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A22EE" w14:textId="77777777" w:rsidR="009A27BB" w:rsidRPr="00CF5023" w:rsidRDefault="009A27BB" w:rsidP="00F853EA">
      <w:pPr>
        <w:spacing w:line="360" w:lineRule="auto"/>
        <w:rPr>
          <w:b/>
          <w:spacing w:val="20"/>
          <w:sz w:val="28"/>
          <w:szCs w:val="28"/>
        </w:rPr>
      </w:pPr>
      <w:r w:rsidRPr="00CF5023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14:paraId="3C9AE2F2" w14:textId="77777777" w:rsidR="009A27BB" w:rsidRPr="00CF5023" w:rsidRDefault="009A27BB" w:rsidP="009A27BB">
      <w:pPr>
        <w:pStyle w:val="7"/>
        <w:spacing w:line="360" w:lineRule="auto"/>
        <w:ind w:left="284"/>
        <w:rPr>
          <w:spacing w:val="0"/>
          <w:szCs w:val="28"/>
        </w:rPr>
      </w:pPr>
      <w:r w:rsidRPr="00CF5023">
        <w:rPr>
          <w:spacing w:val="0"/>
          <w:szCs w:val="28"/>
        </w:rPr>
        <w:t>ДЕПАРТАМЕНТ ЕКОЛОГІЇ ТА ПРИРОДНИХ РЕСУРСІВ</w:t>
      </w:r>
    </w:p>
    <w:p w14:paraId="1D0139A1" w14:textId="77777777" w:rsidR="009A27BB" w:rsidRPr="00CF5023" w:rsidRDefault="009A27BB" w:rsidP="009A27BB">
      <w:pPr>
        <w:jc w:val="center"/>
        <w:rPr>
          <w:b/>
          <w:sz w:val="28"/>
          <w:szCs w:val="28"/>
        </w:rPr>
      </w:pPr>
    </w:p>
    <w:p w14:paraId="530C958D" w14:textId="77777777" w:rsidR="009A27BB" w:rsidRPr="00CF5023" w:rsidRDefault="009A27BB" w:rsidP="009A27BB">
      <w:pPr>
        <w:jc w:val="center"/>
        <w:rPr>
          <w:b/>
          <w:sz w:val="28"/>
          <w:szCs w:val="28"/>
        </w:rPr>
      </w:pPr>
    </w:p>
    <w:p w14:paraId="24D227AD" w14:textId="77777777" w:rsidR="009A27BB" w:rsidRPr="00CF5023" w:rsidRDefault="009A27BB" w:rsidP="009A27BB">
      <w:pPr>
        <w:jc w:val="center"/>
        <w:rPr>
          <w:b/>
          <w:sz w:val="36"/>
          <w:szCs w:val="36"/>
        </w:rPr>
      </w:pPr>
    </w:p>
    <w:p w14:paraId="2D48EF71" w14:textId="77777777" w:rsidR="00562059" w:rsidRPr="00CF5023" w:rsidRDefault="00562059" w:rsidP="009A27BB">
      <w:pPr>
        <w:jc w:val="center"/>
        <w:rPr>
          <w:b/>
          <w:sz w:val="36"/>
          <w:szCs w:val="36"/>
        </w:rPr>
      </w:pPr>
    </w:p>
    <w:p w14:paraId="6216827D" w14:textId="77777777" w:rsidR="00DD2F8B" w:rsidRPr="00CF5023" w:rsidRDefault="00DD2F8B" w:rsidP="009A27BB">
      <w:pPr>
        <w:jc w:val="center"/>
        <w:rPr>
          <w:b/>
          <w:sz w:val="36"/>
          <w:szCs w:val="36"/>
        </w:rPr>
      </w:pPr>
    </w:p>
    <w:p w14:paraId="1498D758" w14:textId="77777777" w:rsidR="009A27BB" w:rsidRPr="00CF5023" w:rsidRDefault="009A27BB" w:rsidP="009A27BB">
      <w:pPr>
        <w:jc w:val="center"/>
        <w:rPr>
          <w:b/>
          <w:i/>
          <w:sz w:val="52"/>
          <w:szCs w:val="52"/>
        </w:rPr>
      </w:pPr>
      <w:r w:rsidRPr="00CF5023">
        <w:rPr>
          <w:b/>
          <w:i/>
          <w:sz w:val="52"/>
          <w:szCs w:val="52"/>
        </w:rPr>
        <w:t>Стан довкілля</w:t>
      </w:r>
    </w:p>
    <w:p w14:paraId="468A0DF4" w14:textId="77777777" w:rsidR="009A27BB" w:rsidRPr="00CF5023" w:rsidRDefault="009A27BB" w:rsidP="009A27BB">
      <w:pPr>
        <w:jc w:val="center"/>
        <w:rPr>
          <w:b/>
          <w:i/>
          <w:sz w:val="52"/>
          <w:szCs w:val="52"/>
        </w:rPr>
      </w:pPr>
      <w:r w:rsidRPr="00CF5023">
        <w:rPr>
          <w:b/>
          <w:i/>
          <w:sz w:val="52"/>
          <w:szCs w:val="52"/>
        </w:rPr>
        <w:t>Чернігівської області</w:t>
      </w:r>
    </w:p>
    <w:p w14:paraId="39463251" w14:textId="77777777" w:rsidR="009A27BB" w:rsidRPr="00CF5023" w:rsidRDefault="009A27BB" w:rsidP="009A27BB">
      <w:pPr>
        <w:jc w:val="center"/>
        <w:rPr>
          <w:b/>
          <w:sz w:val="52"/>
          <w:szCs w:val="52"/>
        </w:rPr>
      </w:pPr>
    </w:p>
    <w:p w14:paraId="55051DBF" w14:textId="77777777" w:rsidR="009A27BB" w:rsidRPr="00CF5023" w:rsidRDefault="009A27BB" w:rsidP="009A27BB">
      <w:pPr>
        <w:jc w:val="center"/>
        <w:rPr>
          <w:b/>
          <w:i/>
          <w:sz w:val="48"/>
          <w:szCs w:val="48"/>
        </w:rPr>
      </w:pPr>
      <w:r w:rsidRPr="00CF5023">
        <w:rPr>
          <w:b/>
          <w:i/>
          <w:sz w:val="48"/>
          <w:szCs w:val="48"/>
        </w:rPr>
        <w:t>інформаційно-аналітичний огляд</w:t>
      </w:r>
    </w:p>
    <w:p w14:paraId="40531DCD" w14:textId="0667F514" w:rsidR="009A27BB" w:rsidRDefault="009A27BB" w:rsidP="009A27BB">
      <w:pPr>
        <w:jc w:val="center"/>
        <w:rPr>
          <w:b/>
          <w:i/>
          <w:sz w:val="28"/>
          <w:szCs w:val="28"/>
        </w:rPr>
      </w:pPr>
    </w:p>
    <w:p w14:paraId="5D31A833" w14:textId="550EA59C" w:rsidR="00764FEC" w:rsidRDefault="00764FEC" w:rsidP="009A27BB">
      <w:pPr>
        <w:jc w:val="center"/>
        <w:rPr>
          <w:b/>
          <w:i/>
          <w:sz w:val="28"/>
          <w:szCs w:val="28"/>
        </w:rPr>
      </w:pPr>
    </w:p>
    <w:p w14:paraId="2DF43FE5" w14:textId="77777777" w:rsidR="00764FEC" w:rsidRPr="00CF5023" w:rsidRDefault="00764FEC" w:rsidP="009A27BB">
      <w:pPr>
        <w:jc w:val="center"/>
        <w:rPr>
          <w:b/>
          <w:i/>
          <w:sz w:val="28"/>
          <w:szCs w:val="28"/>
        </w:rPr>
      </w:pPr>
    </w:p>
    <w:p w14:paraId="4FAB0D26" w14:textId="6FB24B57" w:rsidR="00EA5BDB" w:rsidRPr="00CF5023" w:rsidRDefault="00764FEC" w:rsidP="009A27BB">
      <w:pPr>
        <w:jc w:val="center"/>
        <w:rPr>
          <w:b/>
          <w:i/>
          <w:sz w:val="28"/>
          <w:szCs w:val="28"/>
        </w:rPr>
      </w:pPr>
      <w:r w:rsidRPr="00764FEC">
        <w:rPr>
          <w:b/>
          <w:i/>
          <w:noProof/>
          <w:sz w:val="28"/>
          <w:szCs w:val="28"/>
          <w:lang w:val="ru-RU"/>
        </w:rPr>
        <w:drawing>
          <wp:inline distT="0" distB="0" distL="0" distR="0" wp14:anchorId="7EB55EF3" wp14:editId="6854CFC1">
            <wp:extent cx="6299835" cy="4722278"/>
            <wp:effectExtent l="0" t="0" r="5715" b="2540"/>
            <wp:docPr id="4" name="Рисунок 4" descr="\\Donets\доступ\2025\2025 Аналітична довідка\20250322_123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Donets\доступ\2025\2025 Аналітична довідка\20250322_1239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4562D" w14:textId="3F89B7B0" w:rsidR="00663095" w:rsidRPr="00CF5023" w:rsidRDefault="00663095" w:rsidP="00E93444">
      <w:pPr>
        <w:rPr>
          <w:b/>
          <w:i/>
          <w:sz w:val="28"/>
          <w:szCs w:val="28"/>
        </w:rPr>
      </w:pPr>
    </w:p>
    <w:p w14:paraId="619E4DF9" w14:textId="59A92436" w:rsidR="00BD699F" w:rsidRDefault="00BD699F" w:rsidP="00BE4AFB">
      <w:pPr>
        <w:jc w:val="center"/>
        <w:rPr>
          <w:b/>
          <w:i/>
          <w:sz w:val="28"/>
          <w:szCs w:val="28"/>
        </w:rPr>
      </w:pPr>
    </w:p>
    <w:p w14:paraId="48DF1E2F" w14:textId="77777777" w:rsidR="00BD699F" w:rsidRPr="00CF5023" w:rsidRDefault="00BD699F" w:rsidP="00BE4AFB">
      <w:pPr>
        <w:jc w:val="center"/>
        <w:rPr>
          <w:b/>
          <w:i/>
          <w:sz w:val="28"/>
          <w:szCs w:val="28"/>
        </w:rPr>
      </w:pPr>
    </w:p>
    <w:p w14:paraId="2C0C34E3" w14:textId="3314929B" w:rsidR="00F9337F" w:rsidRPr="00CF5023" w:rsidRDefault="00CF5023" w:rsidP="00EC42C5">
      <w:pPr>
        <w:jc w:val="center"/>
        <w:rPr>
          <w:b/>
          <w:i/>
          <w:sz w:val="48"/>
          <w:szCs w:val="48"/>
        </w:rPr>
      </w:pPr>
      <w:r w:rsidRPr="00CF5023">
        <w:rPr>
          <w:b/>
          <w:i/>
          <w:sz w:val="48"/>
          <w:szCs w:val="48"/>
        </w:rPr>
        <w:t>березень</w:t>
      </w:r>
      <w:r w:rsidR="009A27BB" w:rsidRPr="00CF5023">
        <w:rPr>
          <w:b/>
          <w:i/>
          <w:sz w:val="48"/>
          <w:szCs w:val="48"/>
        </w:rPr>
        <w:t xml:space="preserve"> 20</w:t>
      </w:r>
      <w:r w:rsidR="00FE7F52" w:rsidRPr="00CF5023">
        <w:rPr>
          <w:b/>
          <w:i/>
          <w:sz w:val="48"/>
          <w:szCs w:val="48"/>
        </w:rPr>
        <w:t>2</w:t>
      </w:r>
      <w:r w:rsidR="00BD699F">
        <w:rPr>
          <w:b/>
          <w:i/>
          <w:sz w:val="48"/>
          <w:szCs w:val="48"/>
        </w:rPr>
        <w:t>5</w:t>
      </w:r>
      <w:r w:rsidR="009A27BB" w:rsidRPr="00CF5023">
        <w:rPr>
          <w:b/>
          <w:i/>
          <w:sz w:val="48"/>
          <w:szCs w:val="48"/>
        </w:rPr>
        <w:t xml:space="preserve"> року</w:t>
      </w:r>
    </w:p>
    <w:p w14:paraId="52936CF3" w14:textId="2023C73C" w:rsidR="000161E6" w:rsidRPr="00D22404" w:rsidRDefault="000161E6" w:rsidP="000161E6">
      <w:pPr>
        <w:ind w:firstLine="567"/>
        <w:jc w:val="both"/>
        <w:rPr>
          <w:sz w:val="28"/>
          <w:szCs w:val="28"/>
        </w:rPr>
      </w:pPr>
      <w:r w:rsidRPr="00D22404">
        <w:rPr>
          <w:sz w:val="28"/>
          <w:szCs w:val="28"/>
        </w:rPr>
        <w:lastRenderedPageBreak/>
        <w:t>Інформаційно-аналітичний огляд підготовлений за інформацією, яка надійшла від суб</w:t>
      </w:r>
      <w:r w:rsidR="008D46B0" w:rsidRPr="00D22404">
        <w:rPr>
          <w:sz w:val="28"/>
          <w:szCs w:val="28"/>
        </w:rPr>
        <w:t>’</w:t>
      </w:r>
      <w:r w:rsidRPr="00D22404">
        <w:rPr>
          <w:sz w:val="28"/>
          <w:szCs w:val="28"/>
        </w:rPr>
        <w:t>єктів моніторингу довкілля Чернігівської області відповідно до «Порядку інформаційної взаємодії суб</w:t>
      </w:r>
      <w:r w:rsidR="00D22404">
        <w:rPr>
          <w:sz w:val="28"/>
          <w:szCs w:val="28"/>
        </w:rPr>
        <w:t>’</w:t>
      </w:r>
      <w:r w:rsidRPr="00D22404">
        <w:rPr>
          <w:sz w:val="28"/>
          <w:szCs w:val="28"/>
        </w:rPr>
        <w:t>єктів моніторингу довкілля Чернігівської області», затвердженого протокольним рішенням № 2 комісії з питань моніторингу довкілля Чернігівської області від 28 жовтня 2019 року.</w:t>
      </w:r>
    </w:p>
    <w:p w14:paraId="7CC78283" w14:textId="1EBDB65B" w:rsidR="008A085A" w:rsidRPr="0031430D" w:rsidRDefault="000161E6" w:rsidP="000B1D8C">
      <w:pPr>
        <w:ind w:firstLine="567"/>
        <w:jc w:val="both"/>
        <w:rPr>
          <w:sz w:val="28"/>
          <w:szCs w:val="28"/>
          <w:highlight w:val="yellow"/>
        </w:rPr>
      </w:pPr>
      <w:r w:rsidRPr="00D22404">
        <w:rPr>
          <w:sz w:val="28"/>
          <w:szCs w:val="28"/>
        </w:rPr>
        <w:t>Інформацію надали Чернігівський обласний ц</w:t>
      </w:r>
      <w:r w:rsidR="00641FA5" w:rsidRPr="00D22404">
        <w:rPr>
          <w:sz w:val="28"/>
          <w:szCs w:val="28"/>
        </w:rPr>
        <w:t xml:space="preserve">ентр з гідрометеорології (далі – </w:t>
      </w:r>
      <w:r w:rsidRPr="00D22404">
        <w:rPr>
          <w:sz w:val="28"/>
          <w:szCs w:val="28"/>
        </w:rPr>
        <w:t>Чернігівський </w:t>
      </w:r>
      <w:proofErr w:type="spellStart"/>
      <w:r w:rsidRPr="00D22404">
        <w:rPr>
          <w:sz w:val="28"/>
          <w:szCs w:val="28"/>
        </w:rPr>
        <w:t>ЦГМ</w:t>
      </w:r>
      <w:proofErr w:type="spellEnd"/>
      <w:r w:rsidRPr="00D22404">
        <w:rPr>
          <w:sz w:val="28"/>
          <w:szCs w:val="28"/>
        </w:rPr>
        <w:t xml:space="preserve">), </w:t>
      </w:r>
      <w:r w:rsidR="001948E7" w:rsidRPr="00D22404">
        <w:rPr>
          <w:sz w:val="28"/>
          <w:szCs w:val="28"/>
        </w:rPr>
        <w:t xml:space="preserve">Центральна геофізична обсерваторія імені Бориса Срезневського (далі – </w:t>
      </w:r>
      <w:proofErr w:type="spellStart"/>
      <w:r w:rsidR="001948E7" w:rsidRPr="00D22404">
        <w:rPr>
          <w:sz w:val="28"/>
          <w:szCs w:val="28"/>
        </w:rPr>
        <w:t>ЦГО</w:t>
      </w:r>
      <w:proofErr w:type="spellEnd"/>
      <w:r w:rsidR="001948E7" w:rsidRPr="00D22404">
        <w:rPr>
          <w:sz w:val="28"/>
          <w:szCs w:val="28"/>
        </w:rPr>
        <w:t xml:space="preserve">), </w:t>
      </w:r>
      <w:r w:rsidRPr="00D22404">
        <w:rPr>
          <w:sz w:val="28"/>
          <w:szCs w:val="28"/>
        </w:rPr>
        <w:t>Деснянське басейнове управління водних ресурсів,</w:t>
      </w:r>
      <w:r w:rsidR="00FC0CEC" w:rsidRPr="00D22404">
        <w:rPr>
          <w:sz w:val="28"/>
          <w:szCs w:val="28"/>
        </w:rPr>
        <w:t xml:space="preserve"> </w:t>
      </w:r>
      <w:r w:rsidRPr="000772E8">
        <w:rPr>
          <w:sz w:val="28"/>
          <w:szCs w:val="28"/>
        </w:rPr>
        <w:t>комунальн</w:t>
      </w:r>
      <w:r w:rsidR="00C118C0" w:rsidRPr="000772E8">
        <w:rPr>
          <w:sz w:val="28"/>
          <w:szCs w:val="28"/>
        </w:rPr>
        <w:t>і</w:t>
      </w:r>
      <w:r w:rsidRPr="000772E8">
        <w:rPr>
          <w:sz w:val="28"/>
          <w:szCs w:val="28"/>
        </w:rPr>
        <w:t xml:space="preserve"> підприємств</w:t>
      </w:r>
      <w:r w:rsidR="00C118C0" w:rsidRPr="000772E8">
        <w:rPr>
          <w:sz w:val="28"/>
          <w:szCs w:val="28"/>
        </w:rPr>
        <w:t>а</w:t>
      </w:r>
      <w:r w:rsidRPr="000772E8">
        <w:rPr>
          <w:sz w:val="28"/>
          <w:szCs w:val="28"/>
        </w:rPr>
        <w:t xml:space="preserve"> «</w:t>
      </w:r>
      <w:proofErr w:type="spellStart"/>
      <w:r w:rsidRPr="000772E8">
        <w:rPr>
          <w:sz w:val="28"/>
          <w:szCs w:val="28"/>
        </w:rPr>
        <w:t>Чернігівводок</w:t>
      </w:r>
      <w:r w:rsidR="00806C35" w:rsidRPr="000772E8">
        <w:rPr>
          <w:sz w:val="28"/>
          <w:szCs w:val="28"/>
        </w:rPr>
        <w:t>анал</w:t>
      </w:r>
      <w:proofErr w:type="spellEnd"/>
      <w:r w:rsidR="00806C35" w:rsidRPr="000772E8">
        <w:rPr>
          <w:sz w:val="28"/>
          <w:szCs w:val="28"/>
        </w:rPr>
        <w:t>»</w:t>
      </w:r>
      <w:r w:rsidR="00C118C0" w:rsidRPr="000772E8">
        <w:rPr>
          <w:sz w:val="28"/>
          <w:szCs w:val="28"/>
        </w:rPr>
        <w:t xml:space="preserve"> та </w:t>
      </w:r>
      <w:r w:rsidR="00E70BA3" w:rsidRPr="000772E8">
        <w:rPr>
          <w:sz w:val="28"/>
          <w:szCs w:val="28"/>
        </w:rPr>
        <w:t>«</w:t>
      </w:r>
      <w:proofErr w:type="spellStart"/>
      <w:r w:rsidR="00E70BA3" w:rsidRPr="000772E8">
        <w:rPr>
          <w:sz w:val="28"/>
          <w:szCs w:val="28"/>
        </w:rPr>
        <w:t>Теплокомуненерго</w:t>
      </w:r>
      <w:proofErr w:type="spellEnd"/>
      <w:r w:rsidR="00E70BA3" w:rsidRPr="000772E8">
        <w:rPr>
          <w:sz w:val="28"/>
          <w:szCs w:val="28"/>
        </w:rPr>
        <w:t>» Чернігівської міської ради,</w:t>
      </w:r>
      <w:r w:rsidR="00F853EA" w:rsidRPr="000772E8">
        <w:rPr>
          <w:sz w:val="28"/>
          <w:szCs w:val="28"/>
        </w:rPr>
        <w:t xml:space="preserve"> </w:t>
      </w:r>
      <w:r w:rsidRPr="000772E8">
        <w:rPr>
          <w:sz w:val="28"/>
          <w:szCs w:val="28"/>
        </w:rPr>
        <w:t xml:space="preserve">комунальне підприємство «Ніжинське управління водопровідно-каналізаційного господарства», комунальне підприємство </w:t>
      </w:r>
      <w:r w:rsidRPr="0031430D">
        <w:rPr>
          <w:sz w:val="28"/>
          <w:szCs w:val="28"/>
        </w:rPr>
        <w:t>«</w:t>
      </w:r>
      <w:proofErr w:type="spellStart"/>
      <w:r w:rsidRPr="0031430D">
        <w:rPr>
          <w:sz w:val="28"/>
          <w:szCs w:val="28"/>
        </w:rPr>
        <w:t>Прилукитепловодопостачання</w:t>
      </w:r>
      <w:proofErr w:type="spellEnd"/>
      <w:r w:rsidRPr="0031430D">
        <w:rPr>
          <w:sz w:val="28"/>
          <w:szCs w:val="28"/>
        </w:rPr>
        <w:t xml:space="preserve">», комунальне підприємство </w:t>
      </w:r>
      <w:proofErr w:type="spellStart"/>
      <w:r w:rsidRPr="0031430D">
        <w:rPr>
          <w:sz w:val="28"/>
          <w:szCs w:val="28"/>
        </w:rPr>
        <w:t>водоканалізаційне</w:t>
      </w:r>
      <w:proofErr w:type="spellEnd"/>
      <w:r w:rsidRPr="0031430D">
        <w:rPr>
          <w:sz w:val="28"/>
          <w:szCs w:val="28"/>
        </w:rPr>
        <w:t xml:space="preserve"> господарство «</w:t>
      </w:r>
      <w:proofErr w:type="spellStart"/>
      <w:r w:rsidRPr="0031430D">
        <w:rPr>
          <w:sz w:val="28"/>
          <w:szCs w:val="28"/>
        </w:rPr>
        <w:t>Ічень</w:t>
      </w:r>
      <w:proofErr w:type="spellEnd"/>
      <w:r w:rsidRPr="0031430D">
        <w:rPr>
          <w:sz w:val="28"/>
          <w:szCs w:val="28"/>
        </w:rPr>
        <w:t>»</w:t>
      </w:r>
      <w:r w:rsidR="003B6221" w:rsidRPr="0031430D">
        <w:rPr>
          <w:sz w:val="28"/>
          <w:szCs w:val="28"/>
        </w:rPr>
        <w:t xml:space="preserve"> </w:t>
      </w:r>
      <w:r w:rsidRPr="0031430D">
        <w:rPr>
          <w:sz w:val="28"/>
          <w:szCs w:val="28"/>
        </w:rPr>
        <w:t>та інші.</w:t>
      </w:r>
      <w:r w:rsidR="00806C35" w:rsidRPr="0031430D">
        <w:rPr>
          <w:sz w:val="28"/>
          <w:szCs w:val="28"/>
        </w:rPr>
        <w:t xml:space="preserve"> </w:t>
      </w:r>
    </w:p>
    <w:p w14:paraId="642EF161" w14:textId="6C9C0FFE" w:rsidR="00427473" w:rsidRPr="0031430D" w:rsidRDefault="00442538" w:rsidP="00427473">
      <w:pPr>
        <w:ind w:firstLine="567"/>
        <w:jc w:val="both"/>
        <w:rPr>
          <w:sz w:val="28"/>
          <w:szCs w:val="28"/>
        </w:rPr>
      </w:pPr>
      <w:r w:rsidRPr="0031430D">
        <w:rPr>
          <w:sz w:val="28"/>
          <w:szCs w:val="28"/>
        </w:rPr>
        <w:t xml:space="preserve">За </w:t>
      </w:r>
      <w:r w:rsidR="00BB7DD8" w:rsidRPr="0031430D">
        <w:rPr>
          <w:sz w:val="28"/>
          <w:szCs w:val="28"/>
        </w:rPr>
        <w:t xml:space="preserve">інформацією Чернігівського </w:t>
      </w:r>
      <w:proofErr w:type="spellStart"/>
      <w:r w:rsidR="00BB7DD8" w:rsidRPr="0031430D">
        <w:rPr>
          <w:sz w:val="28"/>
          <w:szCs w:val="28"/>
        </w:rPr>
        <w:t>ЦГМ</w:t>
      </w:r>
      <w:proofErr w:type="spellEnd"/>
      <w:r w:rsidR="00BB7DD8" w:rsidRPr="0031430D">
        <w:rPr>
          <w:sz w:val="28"/>
          <w:szCs w:val="28"/>
        </w:rPr>
        <w:t xml:space="preserve"> </w:t>
      </w:r>
      <w:r w:rsidR="00B42B60" w:rsidRPr="0031430D">
        <w:rPr>
          <w:sz w:val="28"/>
          <w:szCs w:val="28"/>
        </w:rPr>
        <w:t xml:space="preserve">у </w:t>
      </w:r>
      <w:r w:rsidR="00427473" w:rsidRPr="0031430D">
        <w:rPr>
          <w:sz w:val="28"/>
          <w:szCs w:val="28"/>
        </w:rPr>
        <w:t>березні переважала тепла, часом дуже тепла, погода. В окремі дні відмічались слабка ожеледь, тумани, прогриміла гроза,</w:t>
      </w:r>
      <w:r w:rsidR="0031430D" w:rsidRPr="0031430D">
        <w:rPr>
          <w:sz w:val="28"/>
          <w:szCs w:val="28"/>
        </w:rPr>
        <w:t xml:space="preserve"> </w:t>
      </w:r>
      <w:r w:rsidR="00427473" w:rsidRPr="0031430D">
        <w:rPr>
          <w:sz w:val="28"/>
          <w:szCs w:val="28"/>
        </w:rPr>
        <w:t xml:space="preserve">посилювався вітер. </w:t>
      </w:r>
    </w:p>
    <w:p w14:paraId="77EF0FEB" w14:textId="77777777" w:rsidR="00427473" w:rsidRPr="0031430D" w:rsidRDefault="00427473" w:rsidP="00427473">
      <w:pPr>
        <w:ind w:firstLine="567"/>
        <w:jc w:val="both"/>
        <w:rPr>
          <w:sz w:val="28"/>
          <w:szCs w:val="28"/>
        </w:rPr>
      </w:pPr>
      <w:r w:rsidRPr="0031430D">
        <w:rPr>
          <w:sz w:val="28"/>
          <w:szCs w:val="28"/>
        </w:rPr>
        <w:t>Ґрунт відтанув на повну глибину 11 березня.</w:t>
      </w:r>
    </w:p>
    <w:p w14:paraId="2942A9FA" w14:textId="2442F89D" w:rsidR="00427473" w:rsidRPr="0031430D" w:rsidRDefault="00427473" w:rsidP="00427473">
      <w:pPr>
        <w:ind w:firstLine="567"/>
        <w:jc w:val="both"/>
        <w:rPr>
          <w:sz w:val="28"/>
          <w:szCs w:val="28"/>
        </w:rPr>
      </w:pPr>
      <w:r w:rsidRPr="0031430D">
        <w:rPr>
          <w:sz w:val="28"/>
          <w:szCs w:val="28"/>
        </w:rPr>
        <w:t>Середньодобові температури повітря були на 2-12º вище за середні багаторічн</w:t>
      </w:r>
      <w:r w:rsidR="0031430D" w:rsidRPr="0031430D">
        <w:rPr>
          <w:sz w:val="28"/>
          <w:szCs w:val="28"/>
        </w:rPr>
        <w:t>і значення або близькі до них.</w:t>
      </w:r>
    </w:p>
    <w:p w14:paraId="7D7F9C2E" w14:textId="41FF8BD2" w:rsidR="00427473" w:rsidRPr="0031430D" w:rsidRDefault="00427473" w:rsidP="00427473">
      <w:pPr>
        <w:ind w:firstLine="567"/>
        <w:jc w:val="both"/>
        <w:rPr>
          <w:sz w:val="28"/>
          <w:szCs w:val="28"/>
        </w:rPr>
      </w:pPr>
      <w:r w:rsidRPr="0031430D">
        <w:rPr>
          <w:sz w:val="28"/>
          <w:szCs w:val="28"/>
        </w:rPr>
        <w:t>Середньомісячна температура повітря у березні склала 5,4-6,4º тепла, на 4,4-5,0º вище</w:t>
      </w:r>
      <w:r w:rsidR="0031430D" w:rsidRPr="0031430D">
        <w:rPr>
          <w:sz w:val="28"/>
          <w:szCs w:val="28"/>
        </w:rPr>
        <w:t xml:space="preserve"> </w:t>
      </w:r>
      <w:r w:rsidRPr="0031430D">
        <w:rPr>
          <w:sz w:val="28"/>
          <w:szCs w:val="28"/>
        </w:rPr>
        <w:t>за середні багаторічні значення.</w:t>
      </w:r>
    </w:p>
    <w:p w14:paraId="2397920A" w14:textId="2C252BC9" w:rsidR="00427473" w:rsidRPr="001B0805" w:rsidRDefault="00427473" w:rsidP="00427473">
      <w:pPr>
        <w:ind w:firstLine="567"/>
        <w:jc w:val="both"/>
        <w:rPr>
          <w:sz w:val="28"/>
          <w:szCs w:val="28"/>
        </w:rPr>
      </w:pPr>
      <w:r w:rsidRPr="001B0805">
        <w:rPr>
          <w:sz w:val="28"/>
          <w:szCs w:val="28"/>
        </w:rPr>
        <w:t>2 березня у західній частині, на решті території області 3 березня здійснився стійкий перехід середньодобової температури повітря через 0º, у північній половині на 2-10 днів раніше, у південній половині на 1-2 дні пізніше середніх багаторічних дат.</w:t>
      </w:r>
    </w:p>
    <w:p w14:paraId="08CA50E5" w14:textId="1C7AF2AB" w:rsidR="00427473" w:rsidRPr="001B0805" w:rsidRDefault="00427473" w:rsidP="00427473">
      <w:pPr>
        <w:ind w:firstLine="567"/>
        <w:jc w:val="both"/>
        <w:rPr>
          <w:sz w:val="28"/>
          <w:szCs w:val="28"/>
        </w:rPr>
      </w:pPr>
      <w:r w:rsidRPr="001B0805">
        <w:rPr>
          <w:sz w:val="28"/>
          <w:szCs w:val="28"/>
        </w:rPr>
        <w:t xml:space="preserve">Стійкий перехід середньодобової температури повітря через +5º у бік підвищення (початок вегетації) у західній частині здійснився 4 березня, на решті території області – 5 березня, майже на місяць раніше середніх багаторічних дат. </w:t>
      </w:r>
    </w:p>
    <w:p w14:paraId="548E0AB3" w14:textId="30F85F0C" w:rsidR="00427473" w:rsidRPr="00F77906" w:rsidRDefault="00427473" w:rsidP="00427473">
      <w:pPr>
        <w:ind w:firstLine="567"/>
        <w:jc w:val="both"/>
        <w:rPr>
          <w:sz w:val="28"/>
          <w:szCs w:val="28"/>
        </w:rPr>
      </w:pPr>
      <w:r w:rsidRPr="00F77906">
        <w:rPr>
          <w:sz w:val="28"/>
          <w:szCs w:val="28"/>
        </w:rPr>
        <w:t>Максимальна температура повітря підвищувалась до 17-20º тепла. 6-10 березня у м.</w:t>
      </w:r>
      <w:r w:rsidR="001B0805" w:rsidRPr="00F77906">
        <w:rPr>
          <w:sz w:val="28"/>
          <w:szCs w:val="28"/>
        </w:rPr>
        <w:t> </w:t>
      </w:r>
      <w:r w:rsidRPr="00F77906">
        <w:rPr>
          <w:sz w:val="28"/>
          <w:szCs w:val="28"/>
        </w:rPr>
        <w:t>Чернігові були перевищені абсолютні максимуми температури повітря, які утримувались з 1995, 2015 та 2019 років.</w:t>
      </w:r>
    </w:p>
    <w:p w14:paraId="683D66FE" w14:textId="7FF56494" w:rsidR="00427473" w:rsidRPr="00F77906" w:rsidRDefault="00427473" w:rsidP="00427473">
      <w:pPr>
        <w:ind w:firstLine="567"/>
        <w:jc w:val="both"/>
        <w:rPr>
          <w:sz w:val="28"/>
          <w:szCs w:val="28"/>
        </w:rPr>
      </w:pPr>
      <w:r w:rsidRPr="00F77906">
        <w:rPr>
          <w:sz w:val="28"/>
          <w:szCs w:val="28"/>
        </w:rPr>
        <w:t>Мінімальна</w:t>
      </w:r>
      <w:r w:rsidR="001B0805" w:rsidRPr="00F77906">
        <w:rPr>
          <w:sz w:val="28"/>
          <w:szCs w:val="28"/>
        </w:rPr>
        <w:t xml:space="preserve"> </w:t>
      </w:r>
      <w:r w:rsidRPr="00F77906">
        <w:rPr>
          <w:sz w:val="28"/>
          <w:szCs w:val="28"/>
        </w:rPr>
        <w:t>температура повітря знижувалася до 5-7º морозу, на поверхні ґрунту</w:t>
      </w:r>
      <w:r w:rsidR="001B0805" w:rsidRPr="00F77906">
        <w:rPr>
          <w:sz w:val="28"/>
          <w:szCs w:val="28"/>
        </w:rPr>
        <w:t xml:space="preserve"> </w:t>
      </w:r>
      <w:r w:rsidRPr="00F77906">
        <w:rPr>
          <w:sz w:val="28"/>
          <w:szCs w:val="28"/>
        </w:rPr>
        <w:t>місцями до 7-13º</w:t>
      </w:r>
      <w:r w:rsidR="001B0805" w:rsidRPr="00F77906">
        <w:rPr>
          <w:sz w:val="28"/>
          <w:szCs w:val="28"/>
        </w:rPr>
        <w:t xml:space="preserve"> </w:t>
      </w:r>
      <w:r w:rsidRPr="00F77906">
        <w:rPr>
          <w:sz w:val="28"/>
          <w:szCs w:val="28"/>
        </w:rPr>
        <w:t>морозу.  </w:t>
      </w:r>
    </w:p>
    <w:p w14:paraId="16A502AE" w14:textId="3EAB24C6" w:rsidR="00427473" w:rsidRPr="00F77906" w:rsidRDefault="00427473" w:rsidP="00427473">
      <w:pPr>
        <w:ind w:firstLine="567"/>
        <w:jc w:val="both"/>
        <w:rPr>
          <w:sz w:val="28"/>
          <w:szCs w:val="28"/>
        </w:rPr>
      </w:pPr>
      <w:r w:rsidRPr="00F77906">
        <w:rPr>
          <w:sz w:val="28"/>
          <w:szCs w:val="28"/>
        </w:rPr>
        <w:t xml:space="preserve">За останні 30 років спостережень дещо подібним за температурним режимом березень був: у західних, південно-східних та південно-західних районах у 2014 році, на решті території області – у 2020 році. </w:t>
      </w:r>
    </w:p>
    <w:p w14:paraId="53648FF9" w14:textId="664FE71F" w:rsidR="00427473" w:rsidRPr="00F77906" w:rsidRDefault="00427473" w:rsidP="00427473">
      <w:pPr>
        <w:ind w:firstLine="567"/>
        <w:jc w:val="both"/>
        <w:rPr>
          <w:sz w:val="28"/>
          <w:szCs w:val="28"/>
        </w:rPr>
      </w:pPr>
      <w:r w:rsidRPr="00F77906">
        <w:rPr>
          <w:sz w:val="28"/>
          <w:szCs w:val="28"/>
        </w:rPr>
        <w:t>Опадів за місяць випало 29-47 мм (75-118</w:t>
      </w:r>
      <w:r w:rsidR="00F77906" w:rsidRPr="00F77906">
        <w:rPr>
          <w:sz w:val="28"/>
          <w:szCs w:val="28"/>
        </w:rPr>
        <w:t> </w:t>
      </w:r>
      <w:r w:rsidRPr="00F77906">
        <w:rPr>
          <w:sz w:val="28"/>
          <w:szCs w:val="28"/>
        </w:rPr>
        <w:t>% від норми).  </w:t>
      </w:r>
    </w:p>
    <w:p w14:paraId="53F4173A" w14:textId="012EA6A1" w:rsidR="00427473" w:rsidRPr="00F77906" w:rsidRDefault="00427473" w:rsidP="00427473">
      <w:pPr>
        <w:ind w:firstLine="567"/>
        <w:jc w:val="both"/>
        <w:rPr>
          <w:sz w:val="28"/>
          <w:szCs w:val="28"/>
        </w:rPr>
      </w:pPr>
      <w:r w:rsidRPr="00F77906">
        <w:rPr>
          <w:sz w:val="28"/>
          <w:szCs w:val="28"/>
        </w:rPr>
        <w:t>Часом тумани, ожеледь, грози та посилення вітру до 15-18 м/с</w:t>
      </w:r>
      <w:r w:rsidR="00F77906" w:rsidRPr="00F77906">
        <w:rPr>
          <w:sz w:val="28"/>
          <w:szCs w:val="28"/>
        </w:rPr>
        <w:t xml:space="preserve"> </w:t>
      </w:r>
      <w:r w:rsidRPr="00F77906">
        <w:rPr>
          <w:sz w:val="28"/>
          <w:szCs w:val="28"/>
        </w:rPr>
        <w:t xml:space="preserve">ускладнювали роботу енергетиків, </w:t>
      </w:r>
      <w:r w:rsidR="007710D7" w:rsidRPr="00F77906">
        <w:rPr>
          <w:sz w:val="28"/>
          <w:szCs w:val="28"/>
        </w:rPr>
        <w:t>зв’язківців</w:t>
      </w:r>
      <w:r w:rsidRPr="00F77906">
        <w:rPr>
          <w:sz w:val="28"/>
          <w:szCs w:val="28"/>
        </w:rPr>
        <w:t>, транспортників та будівельників. </w:t>
      </w:r>
    </w:p>
    <w:p w14:paraId="562BE8C1" w14:textId="77777777" w:rsidR="00427473" w:rsidRPr="00F77906" w:rsidRDefault="00427473" w:rsidP="00427473">
      <w:pPr>
        <w:ind w:firstLine="567"/>
        <w:jc w:val="both"/>
        <w:rPr>
          <w:sz w:val="28"/>
          <w:szCs w:val="28"/>
        </w:rPr>
      </w:pPr>
      <w:r w:rsidRPr="00F77906">
        <w:rPr>
          <w:sz w:val="28"/>
          <w:szCs w:val="28"/>
        </w:rPr>
        <w:t xml:space="preserve">12 березня </w:t>
      </w:r>
      <w:proofErr w:type="spellStart"/>
      <w:r w:rsidRPr="00F77906">
        <w:rPr>
          <w:sz w:val="28"/>
          <w:szCs w:val="28"/>
        </w:rPr>
        <w:t>відмічено</w:t>
      </w:r>
      <w:proofErr w:type="spellEnd"/>
      <w:r w:rsidRPr="00F77906">
        <w:rPr>
          <w:sz w:val="28"/>
          <w:szCs w:val="28"/>
        </w:rPr>
        <w:t xml:space="preserve"> відновлення вегетації озимих, на 13-18 днів раніше середніх багаторічних дат. Рослини перебувають у фазі 3-го листа та кущіння. Загальний стан їх добрий та місцями задовільний.</w:t>
      </w:r>
    </w:p>
    <w:p w14:paraId="6D8D2866" w14:textId="77777777" w:rsidR="00427473" w:rsidRPr="00F77906" w:rsidRDefault="00427473" w:rsidP="00427473">
      <w:pPr>
        <w:ind w:firstLine="567"/>
        <w:jc w:val="both"/>
        <w:rPr>
          <w:sz w:val="28"/>
          <w:szCs w:val="28"/>
        </w:rPr>
      </w:pPr>
      <w:r w:rsidRPr="00F77906">
        <w:rPr>
          <w:sz w:val="28"/>
          <w:szCs w:val="28"/>
        </w:rPr>
        <w:t xml:space="preserve">Запаси продуктивної вологи, станом на 28 березня, під озимими в орному шарі ґрунту сформувалися на рівні достатніх та добрих і відмінних (26-55 мм). </w:t>
      </w:r>
    </w:p>
    <w:p w14:paraId="5B53CDA9" w14:textId="2D7949DB" w:rsidR="00427473" w:rsidRPr="00F77906" w:rsidRDefault="00427473" w:rsidP="00427473">
      <w:pPr>
        <w:ind w:firstLine="567"/>
        <w:jc w:val="both"/>
        <w:rPr>
          <w:sz w:val="28"/>
          <w:szCs w:val="28"/>
        </w:rPr>
      </w:pPr>
      <w:r w:rsidRPr="00F77906">
        <w:rPr>
          <w:sz w:val="28"/>
          <w:szCs w:val="28"/>
        </w:rPr>
        <w:lastRenderedPageBreak/>
        <w:t>Озимий ріпак також відновив вегетацію</w:t>
      </w:r>
      <w:r w:rsidR="00F77906" w:rsidRPr="00F77906">
        <w:rPr>
          <w:sz w:val="28"/>
          <w:szCs w:val="28"/>
        </w:rPr>
        <w:t xml:space="preserve"> 12 березня </w:t>
      </w:r>
      <w:r w:rsidRPr="00F77906">
        <w:rPr>
          <w:sz w:val="28"/>
          <w:szCs w:val="28"/>
        </w:rPr>
        <w:t>у фазі сходів та 1-го справжнього листка. Загальний стан рослин добрий, місцями поганий.</w:t>
      </w:r>
    </w:p>
    <w:p w14:paraId="3905A8EF" w14:textId="77777777" w:rsidR="00427473" w:rsidRPr="007710D7" w:rsidRDefault="00427473" w:rsidP="00427473">
      <w:pPr>
        <w:ind w:firstLine="567"/>
        <w:jc w:val="both"/>
        <w:rPr>
          <w:sz w:val="28"/>
          <w:szCs w:val="28"/>
        </w:rPr>
      </w:pPr>
      <w:r w:rsidRPr="007710D7">
        <w:rPr>
          <w:sz w:val="28"/>
          <w:szCs w:val="28"/>
        </w:rPr>
        <w:t>Вологозабезпеченість орного шару ґрунту добра та відмінна (33-60 мм).</w:t>
      </w:r>
    </w:p>
    <w:p w14:paraId="292E98D1" w14:textId="5BC20944" w:rsidR="00427473" w:rsidRPr="000C74D6" w:rsidRDefault="00427473" w:rsidP="00427473">
      <w:pPr>
        <w:ind w:firstLine="567"/>
        <w:jc w:val="both"/>
        <w:rPr>
          <w:sz w:val="28"/>
          <w:szCs w:val="28"/>
        </w:rPr>
      </w:pPr>
      <w:r w:rsidRPr="000C74D6">
        <w:rPr>
          <w:sz w:val="28"/>
          <w:szCs w:val="28"/>
        </w:rPr>
        <w:t>Перезимівля плодових пройшла добре, місцями задовільно. Це підтвердили результати відрощування гілок плодових (яблуня, груша, вишня, смородина), які відбирали метеостанції області у першій половині березня. Пошкодження бруньок яблуні та груші до 13-16</w:t>
      </w:r>
      <w:r w:rsidR="007710D7" w:rsidRPr="000C74D6">
        <w:rPr>
          <w:sz w:val="28"/>
          <w:szCs w:val="28"/>
        </w:rPr>
        <w:t> </w:t>
      </w:r>
      <w:r w:rsidRPr="000C74D6">
        <w:rPr>
          <w:sz w:val="28"/>
          <w:szCs w:val="28"/>
        </w:rPr>
        <w:t>% виявлено місцями у північних та східних районах, вишні до 5</w:t>
      </w:r>
      <w:r w:rsidR="007710D7" w:rsidRPr="000C74D6">
        <w:rPr>
          <w:sz w:val="28"/>
          <w:szCs w:val="28"/>
        </w:rPr>
        <w:t> </w:t>
      </w:r>
      <w:r w:rsidRPr="000C74D6">
        <w:rPr>
          <w:sz w:val="28"/>
          <w:szCs w:val="28"/>
        </w:rPr>
        <w:t>% – у південно-західних районах.</w:t>
      </w:r>
    </w:p>
    <w:p w14:paraId="7BA9420B" w14:textId="77777777" w:rsidR="00427473" w:rsidRPr="000C74D6" w:rsidRDefault="00427473" w:rsidP="00427473">
      <w:pPr>
        <w:ind w:firstLine="567"/>
        <w:jc w:val="both"/>
        <w:rPr>
          <w:sz w:val="28"/>
          <w:szCs w:val="28"/>
        </w:rPr>
      </w:pPr>
      <w:r w:rsidRPr="000C74D6">
        <w:rPr>
          <w:sz w:val="28"/>
          <w:szCs w:val="28"/>
        </w:rPr>
        <w:t xml:space="preserve">Тепла, часом дуже тепла, погода прискорила розвиток озимих та плодових культур. </w:t>
      </w:r>
    </w:p>
    <w:p w14:paraId="2757A213" w14:textId="51CD4EEC" w:rsidR="00427473" w:rsidRPr="000C74D6" w:rsidRDefault="00427473" w:rsidP="00427473">
      <w:pPr>
        <w:ind w:firstLine="567"/>
        <w:jc w:val="both"/>
        <w:rPr>
          <w:sz w:val="28"/>
          <w:szCs w:val="28"/>
        </w:rPr>
      </w:pPr>
      <w:r w:rsidRPr="000C74D6">
        <w:rPr>
          <w:sz w:val="28"/>
          <w:szCs w:val="28"/>
        </w:rPr>
        <w:t>На великих річках області в першій половині</w:t>
      </w:r>
      <w:r w:rsidR="007710D7" w:rsidRPr="000C74D6">
        <w:rPr>
          <w:sz w:val="28"/>
          <w:szCs w:val="28"/>
        </w:rPr>
        <w:t xml:space="preserve"> </w:t>
      </w:r>
      <w:r w:rsidRPr="000C74D6">
        <w:rPr>
          <w:sz w:val="28"/>
          <w:szCs w:val="28"/>
        </w:rPr>
        <w:t>березня</w:t>
      </w:r>
      <w:r w:rsidR="007710D7" w:rsidRPr="000C74D6">
        <w:rPr>
          <w:sz w:val="28"/>
          <w:szCs w:val="28"/>
        </w:rPr>
        <w:t xml:space="preserve"> </w:t>
      </w:r>
      <w:r w:rsidRPr="000C74D6">
        <w:rPr>
          <w:sz w:val="28"/>
          <w:szCs w:val="28"/>
        </w:rPr>
        <w:t>відмічались</w:t>
      </w:r>
      <w:r w:rsidR="007710D7" w:rsidRPr="000C74D6">
        <w:rPr>
          <w:sz w:val="28"/>
          <w:szCs w:val="28"/>
        </w:rPr>
        <w:t xml:space="preserve"> </w:t>
      </w:r>
      <w:r w:rsidRPr="000C74D6">
        <w:rPr>
          <w:sz w:val="28"/>
          <w:szCs w:val="28"/>
        </w:rPr>
        <w:t>значні коливання рівнів води з інтенсивністю до 20</w:t>
      </w:r>
      <w:r w:rsidR="000C74D6" w:rsidRPr="000C74D6">
        <w:rPr>
          <w:sz w:val="28"/>
          <w:szCs w:val="28"/>
        </w:rPr>
        <w:t> </w:t>
      </w:r>
      <w:r w:rsidRPr="000C74D6">
        <w:rPr>
          <w:sz w:val="28"/>
          <w:szCs w:val="28"/>
        </w:rPr>
        <w:t>см за добу, які були пов’язані з процесами руйнування льодового покриву.</w:t>
      </w:r>
    </w:p>
    <w:p w14:paraId="67F172F7" w14:textId="77777777" w:rsidR="00427473" w:rsidRPr="000C74D6" w:rsidRDefault="00427473" w:rsidP="00427473">
      <w:pPr>
        <w:ind w:firstLine="567"/>
        <w:jc w:val="both"/>
        <w:rPr>
          <w:sz w:val="28"/>
          <w:szCs w:val="28"/>
        </w:rPr>
      </w:pPr>
      <w:r w:rsidRPr="000C74D6">
        <w:rPr>
          <w:sz w:val="28"/>
          <w:szCs w:val="28"/>
        </w:rPr>
        <w:t>В другій половині березня на річках області спостерігались повільні підвищення рівнів води з добовою інтенсивністю 1-4 см.</w:t>
      </w:r>
    </w:p>
    <w:p w14:paraId="3AD79CDE" w14:textId="5A69072A" w:rsidR="00F46CCA" w:rsidRPr="000C74D6" w:rsidRDefault="00427473" w:rsidP="00427473">
      <w:pPr>
        <w:ind w:firstLine="567"/>
        <w:jc w:val="both"/>
        <w:rPr>
          <w:sz w:val="28"/>
          <w:szCs w:val="28"/>
        </w:rPr>
      </w:pPr>
      <w:r w:rsidRPr="000C74D6">
        <w:rPr>
          <w:sz w:val="28"/>
          <w:szCs w:val="28"/>
        </w:rPr>
        <w:t>На р.</w:t>
      </w:r>
      <w:r w:rsidR="000C74D6" w:rsidRPr="000C74D6">
        <w:rPr>
          <w:sz w:val="28"/>
          <w:szCs w:val="28"/>
        </w:rPr>
        <w:t> </w:t>
      </w:r>
      <w:r w:rsidRPr="000C74D6">
        <w:rPr>
          <w:sz w:val="28"/>
          <w:szCs w:val="28"/>
        </w:rPr>
        <w:t>Десні біля м.</w:t>
      </w:r>
      <w:r w:rsidR="000C74D6" w:rsidRPr="000C74D6">
        <w:rPr>
          <w:sz w:val="28"/>
          <w:szCs w:val="28"/>
        </w:rPr>
        <w:t> </w:t>
      </w:r>
      <w:r w:rsidRPr="000C74D6">
        <w:rPr>
          <w:sz w:val="28"/>
          <w:szCs w:val="28"/>
        </w:rPr>
        <w:t>Чернігова рівень води за місяць в цілому підвищився на 15</w:t>
      </w:r>
      <w:r w:rsidR="000C74D6" w:rsidRPr="000C74D6">
        <w:rPr>
          <w:sz w:val="28"/>
          <w:szCs w:val="28"/>
        </w:rPr>
        <w:t> </w:t>
      </w:r>
      <w:r w:rsidRPr="000C74D6">
        <w:rPr>
          <w:sz w:val="28"/>
          <w:szCs w:val="28"/>
        </w:rPr>
        <w:t>см і на 8 годину ранку 31 березня становив 328 см над нулем поста.</w:t>
      </w:r>
    </w:p>
    <w:p w14:paraId="7CA9BA73" w14:textId="77777777" w:rsidR="00DB7E34" w:rsidRPr="00AF5606" w:rsidRDefault="00DB7E34" w:rsidP="00F67B0C">
      <w:pPr>
        <w:ind w:firstLine="567"/>
        <w:jc w:val="both"/>
        <w:rPr>
          <w:sz w:val="28"/>
          <w:szCs w:val="28"/>
          <w:highlight w:val="yellow"/>
        </w:rPr>
      </w:pPr>
    </w:p>
    <w:p w14:paraId="1662CAC3" w14:textId="77777777" w:rsidR="00B95CC5" w:rsidRPr="00AF5606" w:rsidRDefault="00B95CC5" w:rsidP="00F67B0C">
      <w:pPr>
        <w:ind w:firstLine="567"/>
        <w:jc w:val="both"/>
        <w:rPr>
          <w:sz w:val="28"/>
          <w:szCs w:val="28"/>
          <w:highlight w:val="yellow"/>
        </w:rPr>
      </w:pPr>
    </w:p>
    <w:p w14:paraId="67094D6A" w14:textId="77777777" w:rsidR="00B95CC5" w:rsidRPr="006412AE" w:rsidRDefault="00B24782" w:rsidP="00FC7196">
      <w:pPr>
        <w:ind w:firstLine="567"/>
        <w:rPr>
          <w:b/>
          <w:i/>
          <w:sz w:val="28"/>
          <w:szCs w:val="28"/>
        </w:rPr>
      </w:pPr>
      <w:r w:rsidRPr="006412AE">
        <w:rPr>
          <w:b/>
          <w:i/>
          <w:sz w:val="28"/>
          <w:szCs w:val="28"/>
        </w:rPr>
        <w:t>Розд</w:t>
      </w:r>
      <w:r w:rsidR="001E67A5" w:rsidRPr="006412AE">
        <w:rPr>
          <w:b/>
          <w:i/>
          <w:sz w:val="28"/>
          <w:szCs w:val="28"/>
        </w:rPr>
        <w:t>іл 1. Стан атмосферного повітря</w:t>
      </w:r>
    </w:p>
    <w:p w14:paraId="6AEBCCA6" w14:textId="77777777" w:rsidR="00B95CC5" w:rsidRPr="00AF5606" w:rsidRDefault="00B95CC5" w:rsidP="00FC7196">
      <w:pPr>
        <w:ind w:firstLine="567"/>
        <w:rPr>
          <w:b/>
          <w:i/>
          <w:sz w:val="28"/>
          <w:szCs w:val="28"/>
          <w:highlight w:val="yellow"/>
        </w:rPr>
      </w:pPr>
    </w:p>
    <w:p w14:paraId="5889AFD5" w14:textId="28E65B67" w:rsidR="00180F1C" w:rsidRPr="00180F1C" w:rsidRDefault="00180F1C" w:rsidP="00180F1C">
      <w:pPr>
        <w:ind w:firstLine="567"/>
        <w:jc w:val="both"/>
        <w:rPr>
          <w:sz w:val="28"/>
          <w:szCs w:val="28"/>
        </w:rPr>
      </w:pPr>
      <w:r w:rsidRPr="00180F1C">
        <w:rPr>
          <w:sz w:val="28"/>
          <w:szCs w:val="28"/>
        </w:rPr>
        <w:t xml:space="preserve">Моніторинг забруднення атмосферного повітря в м. Чернігів у березні здійснювався на двох стаціонарних постах за вмістом чотирьох основних домішок: завислих речовин, діоксиду сірки, оксиду вуглецю і діоксиду азоту. Специфічні домішки – вісім важких металів визначались на </w:t>
      </w:r>
      <w:proofErr w:type="spellStart"/>
      <w:r w:rsidRPr="00180F1C">
        <w:rPr>
          <w:sz w:val="28"/>
          <w:szCs w:val="28"/>
        </w:rPr>
        <w:t>ПСЗ</w:t>
      </w:r>
      <w:proofErr w:type="spellEnd"/>
      <w:r w:rsidRPr="00180F1C">
        <w:rPr>
          <w:sz w:val="28"/>
          <w:szCs w:val="28"/>
        </w:rPr>
        <w:t xml:space="preserve"> № 1 (вул. </w:t>
      </w:r>
      <w:proofErr w:type="spellStart"/>
      <w:r w:rsidRPr="00180F1C">
        <w:rPr>
          <w:sz w:val="28"/>
          <w:szCs w:val="28"/>
        </w:rPr>
        <w:t>Всіхсвятська</w:t>
      </w:r>
      <w:proofErr w:type="spellEnd"/>
      <w:r w:rsidRPr="00180F1C">
        <w:rPr>
          <w:sz w:val="28"/>
          <w:szCs w:val="28"/>
        </w:rPr>
        <w:t xml:space="preserve">). </w:t>
      </w:r>
    </w:p>
    <w:p w14:paraId="53F5CC76" w14:textId="454904D9" w:rsidR="00180F1C" w:rsidRPr="004A62CA" w:rsidRDefault="00180F1C" w:rsidP="00180F1C">
      <w:pPr>
        <w:ind w:firstLine="567"/>
        <w:jc w:val="both"/>
        <w:rPr>
          <w:sz w:val="28"/>
          <w:szCs w:val="28"/>
        </w:rPr>
      </w:pPr>
      <w:r w:rsidRPr="004A62CA">
        <w:rPr>
          <w:sz w:val="28"/>
          <w:szCs w:val="28"/>
        </w:rPr>
        <w:t xml:space="preserve">У березні Чернігівським </w:t>
      </w:r>
      <w:proofErr w:type="spellStart"/>
      <w:r w:rsidRPr="004A62CA">
        <w:rPr>
          <w:sz w:val="28"/>
          <w:szCs w:val="28"/>
        </w:rPr>
        <w:t>ЦГМ</w:t>
      </w:r>
      <w:proofErr w:type="spellEnd"/>
      <w:r w:rsidRPr="004A62CA">
        <w:rPr>
          <w:sz w:val="28"/>
          <w:szCs w:val="28"/>
        </w:rPr>
        <w:t xml:space="preserve"> відібрано 623 проби атмосферного повітря. Проби на вміст завислих речовин, діоксиду сірки, діоксиду азоту та важких металів були проаналізовані в лабораторіях Центральної геофізичної обсерваторії імені Бориса Срезневського. Вміст оксиду вуглецю визначався фахівцями Чернігівського </w:t>
      </w:r>
      <w:proofErr w:type="spellStart"/>
      <w:r w:rsidRPr="004A62CA">
        <w:rPr>
          <w:sz w:val="28"/>
          <w:szCs w:val="28"/>
        </w:rPr>
        <w:t>ЦГМ</w:t>
      </w:r>
      <w:proofErr w:type="spellEnd"/>
      <w:r w:rsidRPr="004A62CA">
        <w:rPr>
          <w:sz w:val="28"/>
          <w:szCs w:val="28"/>
        </w:rPr>
        <w:t xml:space="preserve"> на місці. </w:t>
      </w:r>
    </w:p>
    <w:p w14:paraId="17B19DBE" w14:textId="77777777" w:rsidR="00180F1C" w:rsidRPr="004A62CA" w:rsidRDefault="00180F1C" w:rsidP="00180F1C">
      <w:pPr>
        <w:ind w:firstLine="567"/>
        <w:jc w:val="both"/>
        <w:rPr>
          <w:sz w:val="28"/>
          <w:szCs w:val="28"/>
        </w:rPr>
      </w:pPr>
      <w:r w:rsidRPr="004A62CA">
        <w:rPr>
          <w:sz w:val="28"/>
          <w:szCs w:val="28"/>
        </w:rPr>
        <w:t xml:space="preserve">Загальний рівень забруднення повітря у місті оцінювався, як низький. </w:t>
      </w:r>
    </w:p>
    <w:p w14:paraId="1FC8B848" w14:textId="71DD5229" w:rsidR="00180F1C" w:rsidRPr="004A62CA" w:rsidRDefault="00180F1C" w:rsidP="00180F1C">
      <w:pPr>
        <w:ind w:firstLine="567"/>
        <w:jc w:val="both"/>
        <w:rPr>
          <w:sz w:val="28"/>
          <w:szCs w:val="28"/>
        </w:rPr>
      </w:pPr>
      <w:r w:rsidRPr="004A62CA">
        <w:rPr>
          <w:sz w:val="28"/>
          <w:szCs w:val="28"/>
        </w:rPr>
        <w:t>Повітря міста було найбільш забруднено діоксидом азоту, середньомісячна концентрація якого перевищувала середньодобову гранично допустиму концентрацію (</w:t>
      </w:r>
      <w:proofErr w:type="spellStart"/>
      <w:r w:rsidRPr="004A62CA">
        <w:rPr>
          <w:sz w:val="28"/>
          <w:szCs w:val="28"/>
        </w:rPr>
        <w:t>ГДКс.д</w:t>
      </w:r>
      <w:proofErr w:type="spellEnd"/>
      <w:r w:rsidRPr="004A62CA">
        <w:rPr>
          <w:sz w:val="28"/>
          <w:szCs w:val="28"/>
        </w:rPr>
        <w:t>) у 2,4 рази.</w:t>
      </w:r>
    </w:p>
    <w:p w14:paraId="4916471A" w14:textId="77777777" w:rsidR="00180F1C" w:rsidRPr="004A62CA" w:rsidRDefault="00180F1C" w:rsidP="00180F1C">
      <w:pPr>
        <w:ind w:firstLine="567"/>
        <w:jc w:val="both"/>
        <w:rPr>
          <w:sz w:val="28"/>
          <w:szCs w:val="28"/>
        </w:rPr>
      </w:pPr>
      <w:r w:rsidRPr="004A62CA">
        <w:rPr>
          <w:sz w:val="28"/>
          <w:szCs w:val="28"/>
        </w:rPr>
        <w:t xml:space="preserve">Середньомісячні концентрації інших </w:t>
      </w:r>
      <w:proofErr w:type="spellStart"/>
      <w:r w:rsidRPr="004A62CA">
        <w:rPr>
          <w:sz w:val="28"/>
          <w:szCs w:val="28"/>
        </w:rPr>
        <w:t>визначаємих</w:t>
      </w:r>
      <w:proofErr w:type="spellEnd"/>
      <w:r w:rsidRPr="004A62CA">
        <w:rPr>
          <w:sz w:val="28"/>
          <w:szCs w:val="28"/>
        </w:rPr>
        <w:t xml:space="preserve"> домішок були нижче відповідних середньодобових гранично допустимих концентрацій і складали: </w:t>
      </w:r>
    </w:p>
    <w:p w14:paraId="41144D5B" w14:textId="77777777" w:rsidR="00180F1C" w:rsidRPr="004A62CA" w:rsidRDefault="00180F1C" w:rsidP="00180F1C">
      <w:pPr>
        <w:ind w:firstLine="567"/>
        <w:jc w:val="both"/>
        <w:rPr>
          <w:sz w:val="28"/>
          <w:szCs w:val="28"/>
        </w:rPr>
      </w:pPr>
      <w:r w:rsidRPr="004A62CA">
        <w:rPr>
          <w:sz w:val="28"/>
          <w:szCs w:val="28"/>
        </w:rPr>
        <w:t xml:space="preserve">з діоксиду сірки – 0,8 </w:t>
      </w:r>
      <w:proofErr w:type="spellStart"/>
      <w:r w:rsidRPr="004A62CA">
        <w:rPr>
          <w:sz w:val="28"/>
          <w:szCs w:val="28"/>
        </w:rPr>
        <w:t>ГДКс.д</w:t>
      </w:r>
      <w:proofErr w:type="spellEnd"/>
      <w:r w:rsidRPr="004A62CA">
        <w:rPr>
          <w:sz w:val="28"/>
          <w:szCs w:val="28"/>
        </w:rPr>
        <w:t xml:space="preserve">., </w:t>
      </w:r>
    </w:p>
    <w:p w14:paraId="60D0B014" w14:textId="77777777" w:rsidR="00180F1C" w:rsidRPr="004A62CA" w:rsidRDefault="00180F1C" w:rsidP="00180F1C">
      <w:pPr>
        <w:ind w:firstLine="567"/>
        <w:jc w:val="both"/>
        <w:rPr>
          <w:sz w:val="28"/>
          <w:szCs w:val="28"/>
        </w:rPr>
      </w:pPr>
      <w:r w:rsidRPr="004A62CA">
        <w:rPr>
          <w:sz w:val="28"/>
          <w:szCs w:val="28"/>
        </w:rPr>
        <w:t xml:space="preserve">з завислих речовин – 0,7 </w:t>
      </w:r>
      <w:proofErr w:type="spellStart"/>
      <w:r w:rsidRPr="004A62CA">
        <w:rPr>
          <w:sz w:val="28"/>
          <w:szCs w:val="28"/>
        </w:rPr>
        <w:t>ГДКс.д</w:t>
      </w:r>
      <w:proofErr w:type="spellEnd"/>
      <w:r w:rsidRPr="004A62CA">
        <w:rPr>
          <w:sz w:val="28"/>
          <w:szCs w:val="28"/>
        </w:rPr>
        <w:t xml:space="preserve">., </w:t>
      </w:r>
    </w:p>
    <w:p w14:paraId="3376C95A" w14:textId="6A1E1292" w:rsidR="00180F1C" w:rsidRPr="004A62CA" w:rsidRDefault="00180F1C" w:rsidP="00180F1C">
      <w:pPr>
        <w:ind w:firstLine="567"/>
        <w:jc w:val="both"/>
        <w:rPr>
          <w:sz w:val="28"/>
          <w:szCs w:val="28"/>
        </w:rPr>
      </w:pPr>
      <w:r w:rsidRPr="004A62CA">
        <w:rPr>
          <w:sz w:val="28"/>
          <w:szCs w:val="28"/>
        </w:rPr>
        <w:t xml:space="preserve">з оксиду вуглецю – 0,2 </w:t>
      </w:r>
      <w:proofErr w:type="spellStart"/>
      <w:r w:rsidRPr="004A62CA">
        <w:rPr>
          <w:sz w:val="28"/>
          <w:szCs w:val="28"/>
        </w:rPr>
        <w:t>ГДКс.д</w:t>
      </w:r>
      <w:proofErr w:type="spellEnd"/>
      <w:r w:rsidRPr="004A62CA">
        <w:rPr>
          <w:sz w:val="28"/>
          <w:szCs w:val="28"/>
        </w:rPr>
        <w:t xml:space="preserve">. </w:t>
      </w:r>
    </w:p>
    <w:p w14:paraId="543FCDE6" w14:textId="77777777" w:rsidR="00940809" w:rsidRPr="004A62CA" w:rsidRDefault="00180F1C" w:rsidP="00180F1C">
      <w:pPr>
        <w:ind w:firstLine="567"/>
        <w:jc w:val="both"/>
        <w:rPr>
          <w:sz w:val="28"/>
          <w:szCs w:val="28"/>
        </w:rPr>
      </w:pPr>
      <w:r w:rsidRPr="004A62CA">
        <w:rPr>
          <w:sz w:val="28"/>
          <w:szCs w:val="28"/>
        </w:rPr>
        <w:t xml:space="preserve">Максимальні концентрації становили: </w:t>
      </w:r>
    </w:p>
    <w:p w14:paraId="627C0961" w14:textId="77777777" w:rsidR="00940809" w:rsidRPr="004A62CA" w:rsidRDefault="00180F1C" w:rsidP="00180F1C">
      <w:pPr>
        <w:ind w:firstLine="567"/>
        <w:jc w:val="both"/>
        <w:rPr>
          <w:sz w:val="28"/>
          <w:szCs w:val="28"/>
        </w:rPr>
      </w:pPr>
      <w:r w:rsidRPr="004A62CA">
        <w:rPr>
          <w:sz w:val="28"/>
          <w:szCs w:val="28"/>
        </w:rPr>
        <w:t xml:space="preserve">з діоксиду азоту – 0,9 </w:t>
      </w:r>
      <w:proofErr w:type="spellStart"/>
      <w:r w:rsidRPr="004A62CA">
        <w:rPr>
          <w:sz w:val="28"/>
          <w:szCs w:val="28"/>
        </w:rPr>
        <w:t>ГДКм.р</w:t>
      </w:r>
      <w:proofErr w:type="spellEnd"/>
      <w:r w:rsidRPr="004A62CA">
        <w:rPr>
          <w:sz w:val="28"/>
          <w:szCs w:val="28"/>
        </w:rPr>
        <w:t xml:space="preserve">., </w:t>
      </w:r>
    </w:p>
    <w:p w14:paraId="58D154FA" w14:textId="77777777" w:rsidR="00940809" w:rsidRPr="004A62CA" w:rsidRDefault="00180F1C" w:rsidP="00180F1C">
      <w:pPr>
        <w:ind w:firstLine="567"/>
        <w:jc w:val="both"/>
        <w:rPr>
          <w:sz w:val="28"/>
          <w:szCs w:val="28"/>
        </w:rPr>
      </w:pPr>
      <w:r w:rsidRPr="004A62CA">
        <w:rPr>
          <w:sz w:val="28"/>
          <w:szCs w:val="28"/>
        </w:rPr>
        <w:t xml:space="preserve">з оксиду вуглецю – 0,6 </w:t>
      </w:r>
      <w:proofErr w:type="spellStart"/>
      <w:r w:rsidRPr="004A62CA">
        <w:rPr>
          <w:sz w:val="28"/>
          <w:szCs w:val="28"/>
        </w:rPr>
        <w:t>ГДКм.р</w:t>
      </w:r>
      <w:proofErr w:type="spellEnd"/>
      <w:r w:rsidRPr="004A62CA">
        <w:rPr>
          <w:sz w:val="28"/>
          <w:szCs w:val="28"/>
        </w:rPr>
        <w:t xml:space="preserve">., </w:t>
      </w:r>
    </w:p>
    <w:p w14:paraId="000F691B" w14:textId="77777777" w:rsidR="00940809" w:rsidRPr="004A62CA" w:rsidRDefault="00180F1C" w:rsidP="00180F1C">
      <w:pPr>
        <w:ind w:firstLine="567"/>
        <w:jc w:val="both"/>
        <w:rPr>
          <w:sz w:val="28"/>
          <w:szCs w:val="28"/>
        </w:rPr>
      </w:pPr>
      <w:r w:rsidRPr="004A62CA">
        <w:rPr>
          <w:sz w:val="28"/>
          <w:szCs w:val="28"/>
        </w:rPr>
        <w:t xml:space="preserve">з завислих речовин – 0,3 </w:t>
      </w:r>
      <w:proofErr w:type="spellStart"/>
      <w:r w:rsidRPr="004A62CA">
        <w:rPr>
          <w:sz w:val="28"/>
          <w:szCs w:val="28"/>
        </w:rPr>
        <w:t>ГДКм.р</w:t>
      </w:r>
      <w:proofErr w:type="spellEnd"/>
      <w:r w:rsidRPr="004A62CA">
        <w:rPr>
          <w:sz w:val="28"/>
          <w:szCs w:val="28"/>
        </w:rPr>
        <w:t xml:space="preserve">, </w:t>
      </w:r>
    </w:p>
    <w:p w14:paraId="2CFEC166" w14:textId="0F156714" w:rsidR="00180F1C" w:rsidRPr="004A62CA" w:rsidRDefault="00180F1C" w:rsidP="00180F1C">
      <w:pPr>
        <w:ind w:firstLine="567"/>
        <w:jc w:val="both"/>
        <w:rPr>
          <w:sz w:val="28"/>
          <w:szCs w:val="28"/>
        </w:rPr>
      </w:pPr>
      <w:r w:rsidRPr="004A62CA">
        <w:rPr>
          <w:sz w:val="28"/>
          <w:szCs w:val="28"/>
        </w:rPr>
        <w:t xml:space="preserve">з діоксиду сірки - 0,1 </w:t>
      </w:r>
      <w:proofErr w:type="spellStart"/>
      <w:r w:rsidRPr="004A62CA">
        <w:rPr>
          <w:sz w:val="28"/>
          <w:szCs w:val="28"/>
        </w:rPr>
        <w:t>ГДКм.р</w:t>
      </w:r>
      <w:proofErr w:type="spellEnd"/>
      <w:r w:rsidRPr="004A62CA">
        <w:rPr>
          <w:sz w:val="28"/>
          <w:szCs w:val="28"/>
        </w:rPr>
        <w:t>.</w:t>
      </w:r>
    </w:p>
    <w:p w14:paraId="5C36EF4A" w14:textId="77777777" w:rsidR="00302192" w:rsidRPr="004A62CA" w:rsidRDefault="00302192">
      <w:pPr>
        <w:rPr>
          <w:b/>
          <w:i/>
          <w:iCs/>
          <w:sz w:val="28"/>
          <w:szCs w:val="28"/>
          <w:highlight w:val="yellow"/>
        </w:rPr>
      </w:pPr>
      <w:r w:rsidRPr="004A62CA">
        <w:rPr>
          <w:b/>
          <w:i/>
          <w:iCs/>
          <w:sz w:val="28"/>
          <w:szCs w:val="28"/>
          <w:highlight w:val="yellow"/>
        </w:rPr>
        <w:br w:type="page"/>
      </w:r>
    </w:p>
    <w:p w14:paraId="48D191F0" w14:textId="0E1524F1" w:rsidR="00055DC1" w:rsidRPr="000D4E23" w:rsidRDefault="00055DC1" w:rsidP="00395AA0">
      <w:pPr>
        <w:spacing w:before="240"/>
        <w:jc w:val="center"/>
        <w:rPr>
          <w:b/>
          <w:i/>
          <w:iCs/>
          <w:sz w:val="28"/>
          <w:szCs w:val="28"/>
        </w:rPr>
      </w:pPr>
      <w:r w:rsidRPr="000D4E23">
        <w:rPr>
          <w:b/>
          <w:i/>
          <w:iCs/>
          <w:sz w:val="28"/>
          <w:szCs w:val="28"/>
        </w:rPr>
        <w:lastRenderedPageBreak/>
        <w:t>С</w:t>
      </w:r>
      <w:r w:rsidR="008514AB" w:rsidRPr="000D4E23">
        <w:rPr>
          <w:b/>
          <w:i/>
          <w:iCs/>
          <w:sz w:val="28"/>
          <w:szCs w:val="28"/>
        </w:rPr>
        <w:t xml:space="preserve">ередньомісячні і максимальні концентрації забруднювальних речовин </w:t>
      </w:r>
    </w:p>
    <w:p w14:paraId="2AD8817A" w14:textId="77777777" w:rsidR="00055DC1" w:rsidRPr="000D4E23" w:rsidRDefault="008514AB" w:rsidP="00055DC1">
      <w:pPr>
        <w:jc w:val="center"/>
        <w:rPr>
          <w:b/>
          <w:i/>
          <w:iCs/>
          <w:sz w:val="28"/>
          <w:szCs w:val="28"/>
        </w:rPr>
      </w:pPr>
      <w:r w:rsidRPr="000D4E23">
        <w:rPr>
          <w:b/>
          <w:i/>
          <w:iCs/>
          <w:sz w:val="28"/>
          <w:szCs w:val="28"/>
        </w:rPr>
        <w:t>в атмосфері</w:t>
      </w:r>
      <w:r w:rsidRPr="000D4E23">
        <w:rPr>
          <w:b/>
          <w:i/>
          <w:iCs/>
        </w:rPr>
        <w:t xml:space="preserve"> </w:t>
      </w:r>
      <w:r w:rsidRPr="000D4E23">
        <w:rPr>
          <w:b/>
          <w:i/>
          <w:iCs/>
          <w:sz w:val="28"/>
          <w:szCs w:val="28"/>
        </w:rPr>
        <w:t>м.</w:t>
      </w:r>
      <w:r w:rsidR="00321CAF" w:rsidRPr="000D4E23">
        <w:rPr>
          <w:b/>
          <w:i/>
          <w:iCs/>
          <w:sz w:val="28"/>
          <w:szCs w:val="28"/>
        </w:rPr>
        <w:t xml:space="preserve"> </w:t>
      </w:r>
      <w:r w:rsidRPr="000D4E23">
        <w:rPr>
          <w:b/>
          <w:i/>
          <w:iCs/>
          <w:sz w:val="28"/>
          <w:szCs w:val="28"/>
        </w:rPr>
        <w:t xml:space="preserve">Чернігів </w:t>
      </w:r>
    </w:p>
    <w:p w14:paraId="4EEBDE44" w14:textId="7A2B42CD" w:rsidR="00055DC1" w:rsidRPr="000D4E23" w:rsidRDefault="008514AB" w:rsidP="009562EB">
      <w:pPr>
        <w:jc w:val="center"/>
        <w:rPr>
          <w:b/>
          <w:i/>
          <w:iCs/>
        </w:rPr>
      </w:pPr>
      <w:r w:rsidRPr="000D4E23">
        <w:rPr>
          <w:b/>
          <w:i/>
          <w:iCs/>
        </w:rPr>
        <w:t xml:space="preserve">(в кратності середньодобових та  максимально разових </w:t>
      </w:r>
      <w:proofErr w:type="spellStart"/>
      <w:r w:rsidRPr="000D4E23">
        <w:rPr>
          <w:b/>
          <w:i/>
          <w:iCs/>
        </w:rPr>
        <w:t>ГДК</w:t>
      </w:r>
      <w:proofErr w:type="spellEnd"/>
      <w:r w:rsidRPr="000D4E23">
        <w:rPr>
          <w:b/>
          <w:i/>
          <w:iCs/>
        </w:rPr>
        <w:t>).</w:t>
      </w:r>
    </w:p>
    <w:p w14:paraId="68AEBCDD" w14:textId="77777777" w:rsidR="00302192" w:rsidRPr="000D4E23" w:rsidRDefault="00302192" w:rsidP="009562EB">
      <w:pPr>
        <w:jc w:val="center"/>
        <w:rPr>
          <w:b/>
          <w:i/>
          <w:iCs/>
        </w:rPr>
      </w:pPr>
    </w:p>
    <w:tbl>
      <w:tblPr>
        <w:tblW w:w="978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99"/>
        <w:gridCol w:w="739"/>
        <w:gridCol w:w="735"/>
        <w:gridCol w:w="1134"/>
        <w:gridCol w:w="993"/>
        <w:gridCol w:w="7"/>
        <w:gridCol w:w="844"/>
        <w:gridCol w:w="708"/>
        <w:gridCol w:w="716"/>
        <w:gridCol w:w="952"/>
        <w:gridCol w:w="883"/>
      </w:tblGrid>
      <w:tr w:rsidR="00F626BE" w:rsidRPr="000D4E23" w14:paraId="7677CB2E" w14:textId="77777777" w:rsidTr="00DE2119">
        <w:trPr>
          <w:trHeight w:val="1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AB257" w14:textId="77777777" w:rsidR="00114985" w:rsidRPr="000D4E23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Домішки</w:t>
            </w:r>
          </w:p>
        </w:tc>
        <w:tc>
          <w:tcPr>
            <w:tcW w:w="4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9311" w14:textId="77777777" w:rsidR="00114985" w:rsidRPr="000D4E23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Середньомісячні концентрації</w:t>
            </w:r>
          </w:p>
        </w:tc>
        <w:tc>
          <w:tcPr>
            <w:tcW w:w="4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B663" w14:textId="77777777" w:rsidR="00114985" w:rsidRPr="000D4E23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Максимальні концентрації</w:t>
            </w:r>
          </w:p>
        </w:tc>
      </w:tr>
      <w:tr w:rsidR="00F626BE" w:rsidRPr="000D4E23" w14:paraId="5EDA6388" w14:textId="77777777" w:rsidTr="00DE2119">
        <w:trPr>
          <w:trHeight w:val="381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BA8E08" w14:textId="77777777" w:rsidR="00114985" w:rsidRPr="000D4E23" w:rsidRDefault="00114985" w:rsidP="0061721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BF84" w14:textId="77777777" w:rsidR="00114985" w:rsidRPr="000D4E23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 xml:space="preserve">Номери </w:t>
            </w:r>
            <w:proofErr w:type="spellStart"/>
            <w:r w:rsidRPr="000D4E23">
              <w:rPr>
                <w:sz w:val="22"/>
                <w:szCs w:val="22"/>
              </w:rPr>
              <w:t>ПСЗ</w:t>
            </w:r>
            <w:proofErr w:type="spellEnd"/>
          </w:p>
        </w:tc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197A" w14:textId="77777777" w:rsidR="00114985" w:rsidRPr="000D4E23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По місту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0DBA" w14:textId="77777777" w:rsidR="00114985" w:rsidRPr="000D4E23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 xml:space="preserve">Номери </w:t>
            </w:r>
            <w:proofErr w:type="spellStart"/>
            <w:r w:rsidRPr="000D4E23">
              <w:rPr>
                <w:sz w:val="22"/>
                <w:szCs w:val="22"/>
              </w:rPr>
              <w:t>ПСЗ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5915" w14:textId="77777777" w:rsidR="00114985" w:rsidRPr="000D4E23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По місту</w:t>
            </w:r>
          </w:p>
        </w:tc>
      </w:tr>
      <w:tr w:rsidR="00F626BE" w:rsidRPr="000D4E23" w14:paraId="54304FDC" w14:textId="77777777" w:rsidTr="00DE2119">
        <w:trPr>
          <w:trHeight w:val="19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292E45" w14:textId="77777777" w:rsidR="00114985" w:rsidRPr="000D4E23" w:rsidRDefault="00114985" w:rsidP="0061721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1369" w14:textId="77777777" w:rsidR="00114985" w:rsidRPr="000D4E23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9735" w14:textId="77777777" w:rsidR="00114985" w:rsidRPr="000D4E23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B408" w14:textId="1E51A76D" w:rsidR="00114985" w:rsidRPr="000D4E23" w:rsidRDefault="00FA100D" w:rsidP="00402730">
            <w:pPr>
              <w:pStyle w:val="25"/>
              <w:tabs>
                <w:tab w:val="left" w:pos="927"/>
              </w:tabs>
              <w:ind w:left="-65" w:right="-71" w:firstLine="65"/>
              <w:jc w:val="center"/>
              <w:rPr>
                <w:sz w:val="22"/>
                <w:szCs w:val="22"/>
              </w:rPr>
            </w:pPr>
            <w:proofErr w:type="spellStart"/>
            <w:r w:rsidRPr="000D4E23">
              <w:rPr>
                <w:sz w:val="22"/>
                <w:szCs w:val="22"/>
              </w:rPr>
              <w:t>лютий</w:t>
            </w:r>
            <w:r w:rsidR="00601B2F" w:rsidRPr="000D4E23">
              <w:rPr>
                <w:sz w:val="22"/>
                <w:szCs w:val="22"/>
              </w:rPr>
              <w:t>202</w:t>
            </w:r>
            <w:r w:rsidR="00402730" w:rsidRPr="000D4E23">
              <w:rPr>
                <w:sz w:val="22"/>
                <w:szCs w:val="22"/>
              </w:rPr>
              <w:t>5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6057" w14:textId="116999B2" w:rsidR="00114985" w:rsidRPr="000D4E23" w:rsidRDefault="00FA100D" w:rsidP="00402730">
            <w:pPr>
              <w:pStyle w:val="25"/>
              <w:ind w:right="74" w:firstLine="36"/>
              <w:jc w:val="center"/>
              <w:rPr>
                <w:b/>
                <w:sz w:val="22"/>
                <w:szCs w:val="22"/>
              </w:rPr>
            </w:pPr>
            <w:proofErr w:type="spellStart"/>
            <w:r w:rsidRPr="000D4E23">
              <w:rPr>
                <w:b/>
                <w:sz w:val="22"/>
                <w:szCs w:val="22"/>
              </w:rPr>
              <w:t>березень</w:t>
            </w:r>
            <w:r w:rsidR="0059148A" w:rsidRPr="000D4E23">
              <w:rPr>
                <w:b/>
                <w:sz w:val="22"/>
                <w:szCs w:val="22"/>
              </w:rPr>
              <w:t>202</w:t>
            </w:r>
            <w:r w:rsidR="00402730" w:rsidRPr="000D4E23">
              <w:rPr>
                <w:b/>
                <w:sz w:val="22"/>
                <w:szCs w:val="22"/>
              </w:rPr>
              <w:t>5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9D62" w14:textId="1B9F14B3" w:rsidR="00114985" w:rsidRPr="000D4E23" w:rsidRDefault="00FA100D" w:rsidP="00402730">
            <w:pPr>
              <w:pStyle w:val="25"/>
              <w:ind w:hanging="28"/>
              <w:jc w:val="center"/>
              <w:rPr>
                <w:sz w:val="22"/>
                <w:szCs w:val="22"/>
              </w:rPr>
            </w:pPr>
            <w:proofErr w:type="spellStart"/>
            <w:r w:rsidRPr="000D4E23">
              <w:rPr>
                <w:sz w:val="22"/>
                <w:szCs w:val="22"/>
              </w:rPr>
              <w:t>березень</w:t>
            </w:r>
            <w:r w:rsidR="0059148A" w:rsidRPr="000D4E23">
              <w:rPr>
                <w:sz w:val="22"/>
                <w:szCs w:val="22"/>
              </w:rPr>
              <w:t>202</w:t>
            </w:r>
            <w:r w:rsidR="00402730" w:rsidRPr="000D4E23">
              <w:rPr>
                <w:sz w:val="22"/>
                <w:szCs w:val="22"/>
              </w:rPr>
              <w:t>4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7FCA" w14:textId="77777777" w:rsidR="00114985" w:rsidRPr="000D4E23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0AED" w14:textId="77777777" w:rsidR="00114985" w:rsidRPr="000D4E23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113" w:type="dxa"/>
            </w:tcMar>
            <w:vAlign w:val="center"/>
            <w:hideMark/>
          </w:tcPr>
          <w:p w14:paraId="767EF5D2" w14:textId="16FB6984" w:rsidR="00114985" w:rsidRPr="000D4E23" w:rsidRDefault="00FA100D" w:rsidP="00402730">
            <w:pPr>
              <w:pStyle w:val="25"/>
              <w:ind w:right="-115"/>
              <w:jc w:val="center"/>
              <w:rPr>
                <w:sz w:val="22"/>
                <w:szCs w:val="22"/>
              </w:rPr>
            </w:pPr>
            <w:proofErr w:type="spellStart"/>
            <w:r w:rsidRPr="000D4E23">
              <w:rPr>
                <w:sz w:val="22"/>
                <w:szCs w:val="22"/>
              </w:rPr>
              <w:t>лютий</w:t>
            </w:r>
            <w:r w:rsidR="003B2A4A" w:rsidRPr="000D4E23">
              <w:rPr>
                <w:sz w:val="22"/>
                <w:szCs w:val="22"/>
              </w:rPr>
              <w:t>202</w:t>
            </w:r>
            <w:r w:rsidR="00402730" w:rsidRPr="000D4E23">
              <w:rPr>
                <w:sz w:val="22"/>
                <w:szCs w:val="22"/>
              </w:rPr>
              <w:t>5</w:t>
            </w:r>
            <w:proofErr w:type="spellEnd"/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5D51" w14:textId="4A7A668F" w:rsidR="00114985" w:rsidRPr="000D4E23" w:rsidRDefault="00FA100D" w:rsidP="00402730">
            <w:pPr>
              <w:pStyle w:val="25"/>
              <w:ind w:left="-79" w:right="-66" w:firstLine="5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D4E23">
              <w:rPr>
                <w:b/>
                <w:sz w:val="22"/>
                <w:szCs w:val="22"/>
              </w:rPr>
              <w:t>березень</w:t>
            </w:r>
            <w:r w:rsidR="0059148A" w:rsidRPr="000D4E23">
              <w:rPr>
                <w:b/>
                <w:sz w:val="22"/>
                <w:szCs w:val="22"/>
              </w:rPr>
              <w:t>202</w:t>
            </w:r>
            <w:r w:rsidR="00402730" w:rsidRPr="000D4E23">
              <w:rPr>
                <w:b/>
                <w:sz w:val="22"/>
                <w:szCs w:val="22"/>
              </w:rPr>
              <w:t>5</w:t>
            </w:r>
            <w:proofErr w:type="spellEnd"/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D926" w14:textId="0DD690D5" w:rsidR="00114985" w:rsidRPr="000D4E23" w:rsidRDefault="00FA100D" w:rsidP="00402730">
            <w:pPr>
              <w:pStyle w:val="25"/>
              <w:ind w:left="-41" w:right="-66"/>
              <w:jc w:val="center"/>
              <w:rPr>
                <w:sz w:val="22"/>
                <w:szCs w:val="22"/>
              </w:rPr>
            </w:pPr>
            <w:proofErr w:type="spellStart"/>
            <w:r w:rsidRPr="000D4E23">
              <w:rPr>
                <w:sz w:val="22"/>
                <w:szCs w:val="22"/>
              </w:rPr>
              <w:t>березень</w:t>
            </w:r>
            <w:r w:rsidR="003B2A4A" w:rsidRPr="000D4E23">
              <w:rPr>
                <w:sz w:val="22"/>
                <w:szCs w:val="22"/>
              </w:rPr>
              <w:t>202</w:t>
            </w:r>
            <w:r w:rsidR="00402730" w:rsidRPr="000D4E23">
              <w:rPr>
                <w:sz w:val="22"/>
                <w:szCs w:val="22"/>
              </w:rPr>
              <w:t>4</w:t>
            </w:r>
            <w:proofErr w:type="spellEnd"/>
          </w:p>
        </w:tc>
      </w:tr>
      <w:tr w:rsidR="00F626BE" w:rsidRPr="000D4E23" w14:paraId="18272A81" w14:textId="77777777" w:rsidTr="00DE2119">
        <w:trPr>
          <w:trHeight w:val="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748895" w14:textId="77777777" w:rsidR="00114985" w:rsidRPr="000D4E23" w:rsidRDefault="00114985" w:rsidP="0061721E">
            <w:pPr>
              <w:pStyle w:val="26"/>
              <w:rPr>
                <w:rFonts w:ascii="Times New Roman" w:hAnsi="Times New Roman"/>
                <w:szCs w:val="22"/>
                <w:lang w:val="uk-UA"/>
              </w:rPr>
            </w:pPr>
            <w:r w:rsidRPr="000D4E23">
              <w:rPr>
                <w:rFonts w:ascii="Times New Roman" w:hAnsi="Times New Roman"/>
                <w:szCs w:val="22"/>
                <w:lang w:val="uk-UA"/>
              </w:rPr>
              <w:t>Завислі речовини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A897EA" w14:textId="33D51845" w:rsidR="00114985" w:rsidRPr="000D4E23" w:rsidRDefault="00FA100D" w:rsidP="00402730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0,</w:t>
            </w:r>
            <w:r w:rsidR="00402730" w:rsidRPr="000D4E23">
              <w:rPr>
                <w:sz w:val="22"/>
                <w:szCs w:val="2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D8D967" w14:textId="0D3E0DF7" w:rsidR="00114985" w:rsidRPr="000D4E23" w:rsidRDefault="00FA100D" w:rsidP="0061721E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1925BF" w14:textId="2F12A687" w:rsidR="00114985" w:rsidRPr="000D4E23" w:rsidRDefault="00601B2F" w:rsidP="00402730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0,</w:t>
            </w:r>
            <w:r w:rsidR="00402730" w:rsidRPr="000D4E2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CA0EB8" w14:textId="3477B0FF" w:rsidR="00114985" w:rsidRPr="000D4E23" w:rsidRDefault="00FA100D" w:rsidP="0061721E">
            <w:pPr>
              <w:jc w:val="center"/>
              <w:rPr>
                <w:b/>
                <w:bCs/>
                <w:sz w:val="22"/>
                <w:szCs w:val="22"/>
              </w:rPr>
            </w:pPr>
            <w:r w:rsidRPr="000D4E23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A365C3" w14:textId="05157E5D" w:rsidR="00114985" w:rsidRPr="000D4E23" w:rsidRDefault="0059148A" w:rsidP="00402730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0,</w:t>
            </w:r>
            <w:r w:rsidR="00402730" w:rsidRPr="000D4E23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83B72B" w14:textId="45977B7C" w:rsidR="00114985" w:rsidRPr="000D4E23" w:rsidRDefault="00FA100D" w:rsidP="0061721E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16B17A" w14:textId="77777777" w:rsidR="00114985" w:rsidRPr="000D4E23" w:rsidRDefault="00114985" w:rsidP="0061721E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0,3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A392C1" w14:textId="264058B2" w:rsidR="00114985" w:rsidRPr="000D4E23" w:rsidRDefault="00402730" w:rsidP="0061721E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0,3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1AC49" w14:textId="3B4A6CEB" w:rsidR="00114985" w:rsidRPr="000D4E23" w:rsidRDefault="00FA100D" w:rsidP="0061721E">
            <w:pPr>
              <w:jc w:val="center"/>
              <w:rPr>
                <w:b/>
                <w:bCs/>
                <w:sz w:val="22"/>
                <w:szCs w:val="22"/>
              </w:rPr>
            </w:pPr>
            <w:r w:rsidRPr="000D4E23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7B52DF" w14:textId="77777777" w:rsidR="00114985" w:rsidRPr="000D4E23" w:rsidRDefault="000858E5" w:rsidP="0061721E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0,3</w:t>
            </w:r>
          </w:p>
        </w:tc>
      </w:tr>
      <w:tr w:rsidR="00F626BE" w:rsidRPr="000D4E23" w14:paraId="10234E8C" w14:textId="77777777" w:rsidTr="00DE2119">
        <w:trPr>
          <w:trHeight w:val="19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964326" w14:textId="77777777" w:rsidR="00114985" w:rsidRPr="000D4E23" w:rsidRDefault="00114985" w:rsidP="0061721E">
            <w:pPr>
              <w:pStyle w:val="25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Діоксид сірки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9AC9B1" w14:textId="3CF23B6C" w:rsidR="00114985" w:rsidRPr="000D4E23" w:rsidRDefault="00402730" w:rsidP="0061721E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3870AF" w14:textId="23847D37" w:rsidR="00114985" w:rsidRPr="000D4E23" w:rsidRDefault="00402730" w:rsidP="0061721E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0,8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4793E8" w14:textId="43B73798" w:rsidR="00114985" w:rsidRPr="000D4E23" w:rsidRDefault="00937504" w:rsidP="00402730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0,</w:t>
            </w:r>
            <w:r w:rsidR="00402730" w:rsidRPr="000D4E23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21D2C" w14:textId="5CFC4941" w:rsidR="00114985" w:rsidRPr="000D4E23" w:rsidRDefault="00402730" w:rsidP="0061721E">
            <w:pPr>
              <w:jc w:val="center"/>
              <w:rPr>
                <w:b/>
                <w:bCs/>
                <w:sz w:val="22"/>
                <w:szCs w:val="22"/>
              </w:rPr>
            </w:pPr>
            <w:r w:rsidRPr="000D4E23">
              <w:rPr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25FE6C" w14:textId="74C60D51" w:rsidR="00114985" w:rsidRPr="000D4E23" w:rsidRDefault="00DE2119" w:rsidP="0061721E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9E3C1D" w14:textId="3D414867" w:rsidR="00114985" w:rsidRPr="000D4E23" w:rsidRDefault="00DE2119" w:rsidP="00402730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0,</w:t>
            </w:r>
            <w:r w:rsidR="00402730" w:rsidRPr="000D4E2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751E4B" w14:textId="67FE06E9" w:rsidR="00114985" w:rsidRPr="000D4E23" w:rsidRDefault="00DE2119" w:rsidP="00402730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</w:t>
            </w:r>
            <w:r w:rsidR="00402730" w:rsidRPr="000D4E23">
              <w:rPr>
                <w:sz w:val="22"/>
                <w:szCs w:val="22"/>
              </w:rPr>
              <w:t>,1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180387" w14:textId="77777777" w:rsidR="00114985" w:rsidRPr="000D4E23" w:rsidRDefault="0059148A" w:rsidP="0061721E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0,1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C3B8A" w14:textId="31A876E8" w:rsidR="00114985" w:rsidRPr="000D4E23" w:rsidRDefault="00DE2119" w:rsidP="00402730">
            <w:pPr>
              <w:jc w:val="center"/>
              <w:rPr>
                <w:b/>
                <w:bCs/>
                <w:sz w:val="22"/>
                <w:szCs w:val="22"/>
              </w:rPr>
            </w:pPr>
            <w:r w:rsidRPr="000D4E23">
              <w:rPr>
                <w:b/>
                <w:bCs/>
                <w:sz w:val="22"/>
                <w:szCs w:val="22"/>
              </w:rPr>
              <w:t>0,</w:t>
            </w:r>
            <w:r w:rsidR="00402730" w:rsidRPr="000D4E2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9513BF" w14:textId="06E44D04" w:rsidR="00114985" w:rsidRPr="000D4E23" w:rsidRDefault="00DE2119" w:rsidP="0061721E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0,2</w:t>
            </w:r>
          </w:p>
        </w:tc>
      </w:tr>
      <w:tr w:rsidR="00F626BE" w:rsidRPr="000D4E23" w14:paraId="13EC4C1F" w14:textId="77777777" w:rsidTr="00DE2119">
        <w:trPr>
          <w:trHeight w:val="19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90144" w14:textId="77777777" w:rsidR="00114985" w:rsidRPr="000D4E23" w:rsidRDefault="00114985" w:rsidP="0061721E">
            <w:pPr>
              <w:pStyle w:val="25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Оксид вуглецю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024E37" w14:textId="77777777" w:rsidR="00114985" w:rsidRPr="000D4E23" w:rsidRDefault="00E04373" w:rsidP="0061721E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7F7CE1" w14:textId="58AD6DE4" w:rsidR="00114985" w:rsidRPr="000D4E23" w:rsidRDefault="00114985" w:rsidP="00402730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0,</w:t>
            </w:r>
            <w:r w:rsidR="00402730" w:rsidRPr="000D4E23">
              <w:rPr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E6A8F8" w14:textId="05B5222B" w:rsidR="00114985" w:rsidRPr="000D4E23" w:rsidRDefault="00E04373" w:rsidP="00402730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0,</w:t>
            </w:r>
            <w:r w:rsidR="00402730" w:rsidRPr="000D4E2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CF4C8" w14:textId="55A0C933" w:rsidR="00114985" w:rsidRPr="000D4E23" w:rsidRDefault="00114985" w:rsidP="00402730">
            <w:pPr>
              <w:jc w:val="center"/>
              <w:rPr>
                <w:b/>
                <w:bCs/>
                <w:sz w:val="22"/>
                <w:szCs w:val="22"/>
              </w:rPr>
            </w:pPr>
            <w:r w:rsidRPr="000D4E23">
              <w:rPr>
                <w:b/>
                <w:bCs/>
                <w:sz w:val="22"/>
                <w:szCs w:val="22"/>
              </w:rPr>
              <w:t>0,</w:t>
            </w:r>
            <w:r w:rsidR="00402730" w:rsidRPr="000D4E2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776976" w14:textId="77777777" w:rsidR="00114985" w:rsidRPr="000D4E23" w:rsidRDefault="00601B2F" w:rsidP="0061721E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1599D0" w14:textId="07C3515E" w:rsidR="00114985" w:rsidRPr="000D4E23" w:rsidRDefault="00601B2F" w:rsidP="00402730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0,</w:t>
            </w:r>
            <w:r w:rsidR="00402730" w:rsidRPr="000D4E2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BA9CB9" w14:textId="00963634" w:rsidR="00114985" w:rsidRPr="000D4E23" w:rsidRDefault="00DE2119" w:rsidP="00402730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0,</w:t>
            </w:r>
            <w:r w:rsidR="00402730" w:rsidRPr="000D4E23">
              <w:rPr>
                <w:sz w:val="22"/>
                <w:szCs w:val="22"/>
              </w:rPr>
              <w:t>8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1B4F14" w14:textId="175E9462" w:rsidR="00114985" w:rsidRPr="000D4E23" w:rsidRDefault="00601B2F" w:rsidP="000D4E23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0,</w:t>
            </w:r>
            <w:r w:rsidR="000D4E23" w:rsidRPr="000D4E23">
              <w:rPr>
                <w:sz w:val="22"/>
                <w:szCs w:val="22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5A56F" w14:textId="187A4C85" w:rsidR="00114985" w:rsidRPr="000D4E23" w:rsidRDefault="00DE2119" w:rsidP="000D4E23">
            <w:pPr>
              <w:jc w:val="center"/>
              <w:rPr>
                <w:b/>
                <w:bCs/>
                <w:sz w:val="22"/>
                <w:szCs w:val="22"/>
              </w:rPr>
            </w:pPr>
            <w:r w:rsidRPr="000D4E23">
              <w:rPr>
                <w:b/>
                <w:bCs/>
                <w:sz w:val="22"/>
                <w:szCs w:val="22"/>
              </w:rPr>
              <w:t>0,</w:t>
            </w:r>
            <w:r w:rsidR="000D4E23" w:rsidRPr="000D4E2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984DC4" w14:textId="29F1D49B" w:rsidR="00114985" w:rsidRPr="000D4E23" w:rsidRDefault="00DE2119" w:rsidP="000D4E23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0,</w:t>
            </w:r>
            <w:r w:rsidR="000D4E23" w:rsidRPr="000D4E23">
              <w:rPr>
                <w:sz w:val="22"/>
                <w:szCs w:val="22"/>
              </w:rPr>
              <w:t>3</w:t>
            </w:r>
          </w:p>
        </w:tc>
      </w:tr>
      <w:tr w:rsidR="00F626BE" w:rsidRPr="00AF5606" w14:paraId="61A12AB6" w14:textId="77777777" w:rsidTr="00DE2119">
        <w:trPr>
          <w:trHeight w:val="1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F4A9" w14:textId="77777777" w:rsidR="00114985" w:rsidRPr="000D4E23" w:rsidRDefault="00114985" w:rsidP="0061721E">
            <w:pPr>
              <w:pStyle w:val="25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Діоксид азоту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26E876" w14:textId="10706458" w:rsidR="00114985" w:rsidRPr="000D4E23" w:rsidRDefault="000D4E23" w:rsidP="0061721E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D473" w14:textId="03C4754B" w:rsidR="00114985" w:rsidRPr="000D4E23" w:rsidRDefault="000D4E23" w:rsidP="0061721E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2,5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D33AF6" w14:textId="2A3F543A" w:rsidR="00114985" w:rsidRPr="000D4E23" w:rsidRDefault="000D4E23" w:rsidP="0061721E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89BA85" w14:textId="6E2C5759" w:rsidR="00114985" w:rsidRPr="000D4E23" w:rsidRDefault="000D4E23" w:rsidP="0061721E">
            <w:pPr>
              <w:jc w:val="center"/>
              <w:rPr>
                <w:b/>
                <w:bCs/>
                <w:sz w:val="22"/>
                <w:szCs w:val="22"/>
              </w:rPr>
            </w:pPr>
            <w:r w:rsidRPr="000D4E23">
              <w:rPr>
                <w:b/>
                <w:bCs/>
                <w:sz w:val="22"/>
                <w:szCs w:val="22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6147" w14:textId="554E6483" w:rsidR="00114985" w:rsidRPr="000D4E23" w:rsidRDefault="000D4E23" w:rsidP="0061721E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1,8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319611" w14:textId="726EC9CA" w:rsidR="00114985" w:rsidRPr="000D4E23" w:rsidRDefault="00601B2F" w:rsidP="000D4E23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0,</w:t>
            </w:r>
            <w:r w:rsidR="000D4E23" w:rsidRPr="000D4E23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E9A2" w14:textId="1C79B4A1" w:rsidR="00114985" w:rsidRPr="000D4E23" w:rsidRDefault="00601B2F" w:rsidP="000D4E23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</w:t>
            </w:r>
            <w:r w:rsidR="000D4E23" w:rsidRPr="000D4E23">
              <w:rPr>
                <w:sz w:val="22"/>
                <w:szCs w:val="22"/>
              </w:rPr>
              <w:t>9</w:t>
            </w:r>
            <w:r w:rsidRPr="000D4E23">
              <w:rPr>
                <w:sz w:val="22"/>
                <w:szCs w:val="22"/>
              </w:rPr>
              <w:t>6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4DD56D" w14:textId="526B003C" w:rsidR="00114985" w:rsidRPr="000D4E23" w:rsidRDefault="00DE2119" w:rsidP="000D4E23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0,</w:t>
            </w:r>
            <w:r w:rsidR="000D4E23" w:rsidRPr="000D4E23">
              <w:rPr>
                <w:sz w:val="22"/>
                <w:szCs w:val="22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018DD0" w14:textId="70B788CD" w:rsidR="00114985" w:rsidRPr="000D4E23" w:rsidRDefault="00601B2F" w:rsidP="000D4E23">
            <w:pPr>
              <w:jc w:val="center"/>
              <w:rPr>
                <w:b/>
                <w:bCs/>
                <w:sz w:val="22"/>
                <w:szCs w:val="22"/>
              </w:rPr>
            </w:pPr>
            <w:r w:rsidRPr="000D4E23">
              <w:rPr>
                <w:b/>
                <w:bCs/>
                <w:sz w:val="22"/>
                <w:szCs w:val="22"/>
              </w:rPr>
              <w:t>0,</w:t>
            </w:r>
            <w:r w:rsidR="000D4E23" w:rsidRPr="000D4E23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4EE3" w14:textId="10C9A923" w:rsidR="00114985" w:rsidRPr="000D4E23" w:rsidRDefault="001814B9" w:rsidP="000D4E23">
            <w:pPr>
              <w:jc w:val="center"/>
              <w:rPr>
                <w:sz w:val="22"/>
                <w:szCs w:val="22"/>
              </w:rPr>
            </w:pPr>
            <w:r w:rsidRPr="000D4E23">
              <w:rPr>
                <w:sz w:val="22"/>
                <w:szCs w:val="22"/>
              </w:rPr>
              <w:t>0,</w:t>
            </w:r>
            <w:r w:rsidR="000D4E23" w:rsidRPr="000D4E23">
              <w:rPr>
                <w:sz w:val="22"/>
                <w:szCs w:val="22"/>
              </w:rPr>
              <w:t>6</w:t>
            </w:r>
          </w:p>
        </w:tc>
      </w:tr>
    </w:tbl>
    <w:p w14:paraId="7A40850E" w14:textId="1EF667EE" w:rsidR="00D52739" w:rsidRPr="00D52739" w:rsidRDefault="00D52739" w:rsidP="00D52739">
      <w:pPr>
        <w:spacing w:before="240"/>
        <w:ind w:firstLine="567"/>
        <w:jc w:val="both"/>
        <w:rPr>
          <w:sz w:val="28"/>
          <w:szCs w:val="28"/>
        </w:rPr>
      </w:pPr>
      <w:bookmarkStart w:id="0" w:name="_Hlk102394832"/>
      <w:r w:rsidRPr="00D52739">
        <w:rPr>
          <w:sz w:val="28"/>
          <w:szCs w:val="28"/>
        </w:rPr>
        <w:t xml:space="preserve">Забрудненість повітря завислими речовинами була дещо вище на </w:t>
      </w:r>
      <w:proofErr w:type="spellStart"/>
      <w:r w:rsidRPr="00D52739">
        <w:rPr>
          <w:sz w:val="28"/>
          <w:szCs w:val="28"/>
        </w:rPr>
        <w:t>ПСЗ</w:t>
      </w:r>
      <w:proofErr w:type="spellEnd"/>
      <w:r w:rsidRPr="00D52739">
        <w:rPr>
          <w:sz w:val="28"/>
          <w:szCs w:val="28"/>
        </w:rPr>
        <w:t xml:space="preserve"> №1 (вул.</w:t>
      </w:r>
      <w:r>
        <w:rPr>
          <w:sz w:val="28"/>
          <w:szCs w:val="28"/>
        </w:rPr>
        <w:t> </w:t>
      </w:r>
      <w:proofErr w:type="spellStart"/>
      <w:r w:rsidRPr="00D52739">
        <w:rPr>
          <w:sz w:val="28"/>
          <w:szCs w:val="28"/>
        </w:rPr>
        <w:t>Всіхсвятська</w:t>
      </w:r>
      <w:proofErr w:type="spellEnd"/>
      <w:r w:rsidRPr="00D52739">
        <w:rPr>
          <w:sz w:val="28"/>
          <w:szCs w:val="28"/>
        </w:rPr>
        <w:t xml:space="preserve">), оксидом вуглецю на </w:t>
      </w:r>
      <w:proofErr w:type="spellStart"/>
      <w:r w:rsidRPr="00D52739">
        <w:rPr>
          <w:sz w:val="28"/>
          <w:szCs w:val="28"/>
        </w:rPr>
        <w:t>ПСЗ</w:t>
      </w:r>
      <w:proofErr w:type="spellEnd"/>
      <w:r w:rsidRPr="00D52739">
        <w:rPr>
          <w:sz w:val="28"/>
          <w:szCs w:val="28"/>
        </w:rPr>
        <w:t xml:space="preserve"> №2 (вул. Пирогова), іншими домішками однаковою на обох постах спостережень. </w:t>
      </w:r>
    </w:p>
    <w:p w14:paraId="183D5D67" w14:textId="77777777" w:rsidR="00D52739" w:rsidRPr="00D52739" w:rsidRDefault="00D52739" w:rsidP="00D52739">
      <w:pPr>
        <w:ind w:firstLine="567"/>
        <w:jc w:val="both"/>
        <w:rPr>
          <w:sz w:val="28"/>
          <w:szCs w:val="28"/>
        </w:rPr>
      </w:pPr>
      <w:r w:rsidRPr="00D52739">
        <w:rPr>
          <w:sz w:val="28"/>
          <w:szCs w:val="28"/>
        </w:rPr>
        <w:t xml:space="preserve">У порівнянні з попереднім місяцем дещо підвищився вміст діоксиду азоту. </w:t>
      </w:r>
    </w:p>
    <w:p w14:paraId="5D6F5DA7" w14:textId="3CDEA102" w:rsidR="00D52739" w:rsidRPr="00D52739" w:rsidRDefault="00D52739" w:rsidP="00D52739">
      <w:pPr>
        <w:ind w:firstLine="567"/>
        <w:jc w:val="both"/>
        <w:rPr>
          <w:sz w:val="28"/>
          <w:szCs w:val="28"/>
        </w:rPr>
      </w:pPr>
      <w:r w:rsidRPr="00D52739">
        <w:rPr>
          <w:sz w:val="28"/>
          <w:szCs w:val="28"/>
        </w:rPr>
        <w:t>У порівнянні з березнем минулого року збільшився вміст діоксиду азоту та оксиду вуглецю, дещо знизився - діоксиду сірки.</w:t>
      </w:r>
    </w:p>
    <w:p w14:paraId="61529504" w14:textId="77777777" w:rsidR="00EF3015" w:rsidRPr="00AF5606" w:rsidRDefault="00A16110" w:rsidP="00395AA0">
      <w:pPr>
        <w:ind w:firstLine="567"/>
        <w:jc w:val="both"/>
        <w:rPr>
          <w:sz w:val="28"/>
          <w:szCs w:val="28"/>
          <w:highlight w:val="yellow"/>
        </w:rPr>
      </w:pPr>
      <w:r w:rsidRPr="00AF5606">
        <w:rPr>
          <w:noProof/>
          <w:sz w:val="28"/>
          <w:szCs w:val="28"/>
          <w:highlight w:val="yellow"/>
          <w:lang w:val="ru-RU"/>
        </w:rPr>
        <w:drawing>
          <wp:anchor distT="0" distB="0" distL="114300" distR="114300" simplePos="0" relativeHeight="251656704" behindDoc="0" locked="0" layoutInCell="1" allowOverlap="1" wp14:anchorId="29CD5867" wp14:editId="4CB0671D">
            <wp:simplePos x="0" y="0"/>
            <wp:positionH relativeFrom="margin">
              <wp:posOffset>-5080</wp:posOffset>
            </wp:positionH>
            <wp:positionV relativeFrom="paragraph">
              <wp:posOffset>267970</wp:posOffset>
            </wp:positionV>
            <wp:extent cx="6293485" cy="3571875"/>
            <wp:effectExtent l="0" t="0" r="31115" b="28575"/>
            <wp:wrapTopAndBottom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382B9F15" w14:textId="4146E081" w:rsidR="00CE4E1B" w:rsidRPr="00F624F2" w:rsidRDefault="0095775C" w:rsidP="00321CAF">
      <w:pPr>
        <w:spacing w:before="240"/>
        <w:ind w:firstLine="567"/>
        <w:jc w:val="both"/>
        <w:rPr>
          <w:sz w:val="28"/>
          <w:szCs w:val="28"/>
        </w:rPr>
      </w:pPr>
      <w:r w:rsidRPr="00F624F2">
        <w:rPr>
          <w:sz w:val="28"/>
          <w:szCs w:val="28"/>
        </w:rPr>
        <w:t xml:space="preserve">На діаграмі зображено результати досліджень забруднення повітря у </w:t>
      </w:r>
      <w:r w:rsidR="00DE2119" w:rsidRPr="00F624F2">
        <w:rPr>
          <w:sz w:val="28"/>
          <w:szCs w:val="28"/>
        </w:rPr>
        <w:t>березні</w:t>
      </w:r>
      <w:r w:rsidR="00F01674" w:rsidRPr="00F624F2">
        <w:rPr>
          <w:sz w:val="28"/>
          <w:szCs w:val="28"/>
        </w:rPr>
        <w:t xml:space="preserve"> місяці</w:t>
      </w:r>
      <w:r w:rsidR="007C55DD" w:rsidRPr="00F624F2">
        <w:rPr>
          <w:sz w:val="28"/>
          <w:szCs w:val="28"/>
        </w:rPr>
        <w:t xml:space="preserve"> 202</w:t>
      </w:r>
      <w:r w:rsidR="00817FDB" w:rsidRPr="00F624F2">
        <w:rPr>
          <w:sz w:val="28"/>
          <w:szCs w:val="28"/>
        </w:rPr>
        <w:t>4</w:t>
      </w:r>
      <w:r w:rsidR="007C55DD" w:rsidRPr="00F624F2">
        <w:rPr>
          <w:sz w:val="28"/>
          <w:szCs w:val="28"/>
        </w:rPr>
        <w:t xml:space="preserve"> та 202</w:t>
      </w:r>
      <w:r w:rsidR="00817FDB" w:rsidRPr="00F624F2">
        <w:rPr>
          <w:sz w:val="28"/>
          <w:szCs w:val="28"/>
        </w:rPr>
        <w:t>5</w:t>
      </w:r>
      <w:r w:rsidR="00741180" w:rsidRPr="00F624F2">
        <w:rPr>
          <w:sz w:val="28"/>
          <w:szCs w:val="28"/>
        </w:rPr>
        <w:t xml:space="preserve"> </w:t>
      </w:r>
      <w:r w:rsidRPr="00F624F2">
        <w:rPr>
          <w:sz w:val="28"/>
          <w:szCs w:val="28"/>
        </w:rPr>
        <w:t>років на першому пості спостереження.</w:t>
      </w:r>
    </w:p>
    <w:p w14:paraId="7C82C04B" w14:textId="77777777" w:rsidR="00321CAF" w:rsidRPr="00AF5606" w:rsidRDefault="00321CAF" w:rsidP="00321CAF">
      <w:pPr>
        <w:spacing w:before="240"/>
        <w:ind w:firstLine="567"/>
        <w:jc w:val="both"/>
        <w:rPr>
          <w:sz w:val="28"/>
          <w:szCs w:val="28"/>
          <w:highlight w:val="yellow"/>
        </w:rPr>
      </w:pPr>
    </w:p>
    <w:p w14:paraId="139FD657" w14:textId="58213437" w:rsidR="006B343D" w:rsidRPr="00817FDB" w:rsidRDefault="006B343D" w:rsidP="00E27AFA">
      <w:pPr>
        <w:spacing w:before="240"/>
        <w:ind w:firstLine="708"/>
        <w:jc w:val="both"/>
        <w:rPr>
          <w:sz w:val="28"/>
          <w:szCs w:val="28"/>
        </w:rPr>
      </w:pPr>
      <w:r w:rsidRPr="00817FDB">
        <w:rPr>
          <w:noProof/>
          <w:color w:val="FF0000"/>
          <w:sz w:val="28"/>
          <w:szCs w:val="28"/>
          <w:lang w:val="ru-RU"/>
        </w:rPr>
        <w:lastRenderedPageBreak/>
        <w:drawing>
          <wp:anchor distT="0" distB="0" distL="114300" distR="114300" simplePos="0" relativeHeight="251660800" behindDoc="0" locked="0" layoutInCell="1" allowOverlap="1" wp14:anchorId="3771802C" wp14:editId="73FF160B">
            <wp:simplePos x="0" y="0"/>
            <wp:positionH relativeFrom="margin">
              <wp:align>right</wp:align>
            </wp:positionH>
            <wp:positionV relativeFrom="paragraph">
              <wp:posOffset>104140</wp:posOffset>
            </wp:positionV>
            <wp:extent cx="6257925" cy="3371215"/>
            <wp:effectExtent l="0" t="0" r="28575" b="38735"/>
            <wp:wrapTopAndBottom/>
            <wp:docPr id="1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FDB">
        <w:rPr>
          <w:sz w:val="28"/>
          <w:szCs w:val="28"/>
        </w:rPr>
        <w:t xml:space="preserve">На діаграмі зображено результати досліджень забруднення повітря у </w:t>
      </w:r>
      <w:r w:rsidR="002426F0" w:rsidRPr="00817FDB">
        <w:rPr>
          <w:sz w:val="28"/>
          <w:szCs w:val="28"/>
        </w:rPr>
        <w:t>березні</w:t>
      </w:r>
      <w:r w:rsidR="00450191" w:rsidRPr="00817FDB">
        <w:rPr>
          <w:sz w:val="28"/>
          <w:szCs w:val="28"/>
        </w:rPr>
        <w:t xml:space="preserve"> місяці</w:t>
      </w:r>
      <w:r w:rsidR="007C55DD" w:rsidRPr="00817FDB">
        <w:rPr>
          <w:sz w:val="28"/>
          <w:szCs w:val="28"/>
        </w:rPr>
        <w:t xml:space="preserve"> 202</w:t>
      </w:r>
      <w:r w:rsidR="00817FDB" w:rsidRPr="00817FDB">
        <w:rPr>
          <w:sz w:val="28"/>
          <w:szCs w:val="28"/>
        </w:rPr>
        <w:t>4</w:t>
      </w:r>
      <w:r w:rsidR="007C55DD" w:rsidRPr="00817FDB">
        <w:rPr>
          <w:sz w:val="28"/>
          <w:szCs w:val="28"/>
        </w:rPr>
        <w:t xml:space="preserve"> та 202</w:t>
      </w:r>
      <w:r w:rsidR="00817FDB" w:rsidRPr="00817FDB">
        <w:rPr>
          <w:sz w:val="28"/>
          <w:szCs w:val="28"/>
        </w:rPr>
        <w:t>5</w:t>
      </w:r>
      <w:r w:rsidRPr="00817FDB">
        <w:rPr>
          <w:sz w:val="28"/>
          <w:szCs w:val="28"/>
        </w:rPr>
        <w:t xml:space="preserve"> років на другому пості спостереження.</w:t>
      </w:r>
    </w:p>
    <w:p w14:paraId="79EFC7F4" w14:textId="104BA8AF" w:rsidR="00A51FF1" w:rsidRPr="00007A6A" w:rsidRDefault="00A51FF1" w:rsidP="00A51FF1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інформацією </w:t>
      </w:r>
      <w:r w:rsidRPr="00A25822">
        <w:rPr>
          <w:sz w:val="28"/>
          <w:szCs w:val="28"/>
        </w:rPr>
        <w:t>комунального підприємства «</w:t>
      </w:r>
      <w:proofErr w:type="spellStart"/>
      <w:r w:rsidRPr="00A25822">
        <w:rPr>
          <w:sz w:val="28"/>
          <w:szCs w:val="28"/>
        </w:rPr>
        <w:t>Теплокомуненерго</w:t>
      </w:r>
      <w:proofErr w:type="spellEnd"/>
      <w:r w:rsidRPr="00A25822">
        <w:rPr>
          <w:sz w:val="28"/>
          <w:szCs w:val="28"/>
        </w:rPr>
        <w:t xml:space="preserve">» Чернігівської міської ради </w:t>
      </w:r>
      <w:r>
        <w:rPr>
          <w:sz w:val="28"/>
          <w:szCs w:val="28"/>
        </w:rPr>
        <w:t xml:space="preserve">в І кварталі 2025 року було викинуто підприємством в атмосферне повітря забруднюючих речовин та парникових газів </w:t>
      </w:r>
      <w:r w:rsidRPr="00007A6A">
        <w:rPr>
          <w:sz w:val="28"/>
          <w:szCs w:val="28"/>
        </w:rPr>
        <w:t xml:space="preserve">в кількості </w:t>
      </w:r>
      <w:r w:rsidR="00007A6A" w:rsidRPr="00007A6A">
        <w:rPr>
          <w:sz w:val="28"/>
          <w:szCs w:val="28"/>
        </w:rPr>
        <w:t>247,29 </w:t>
      </w:r>
      <w:proofErr w:type="spellStart"/>
      <w:r w:rsidRPr="00007A6A">
        <w:rPr>
          <w:sz w:val="28"/>
          <w:szCs w:val="28"/>
        </w:rPr>
        <w:t>тонн</w:t>
      </w:r>
      <w:proofErr w:type="spellEnd"/>
      <w:r w:rsidRPr="00007A6A">
        <w:rPr>
          <w:sz w:val="28"/>
          <w:szCs w:val="28"/>
        </w:rPr>
        <w:t>.</w:t>
      </w:r>
    </w:p>
    <w:p w14:paraId="30ABFCE7" w14:textId="69A56C59" w:rsidR="00727E0D" w:rsidRDefault="00D45810" w:rsidP="00A51FF1">
      <w:pPr>
        <w:spacing w:before="240"/>
        <w:ind w:firstLine="568"/>
        <w:jc w:val="both"/>
        <w:rPr>
          <w:sz w:val="28"/>
          <w:szCs w:val="28"/>
        </w:rPr>
      </w:pPr>
      <w:r w:rsidRPr="0014390C">
        <w:rPr>
          <w:sz w:val="28"/>
          <w:szCs w:val="28"/>
        </w:rPr>
        <w:t xml:space="preserve">За даними </w:t>
      </w:r>
      <w:proofErr w:type="spellStart"/>
      <w:r w:rsidRPr="0014390C">
        <w:rPr>
          <w:sz w:val="28"/>
          <w:szCs w:val="28"/>
        </w:rPr>
        <w:t>післяпроєктного</w:t>
      </w:r>
      <w:proofErr w:type="spellEnd"/>
      <w:r w:rsidRPr="0014390C">
        <w:rPr>
          <w:sz w:val="28"/>
          <w:szCs w:val="28"/>
        </w:rPr>
        <w:t xml:space="preserve"> моніторингу, наданими СТОВ «Дружба-Нова</w:t>
      </w:r>
      <w:r w:rsidR="009F76A1">
        <w:rPr>
          <w:sz w:val="28"/>
          <w:szCs w:val="28"/>
        </w:rPr>
        <w:t>»</w:t>
      </w:r>
      <w:r w:rsidR="003272CA">
        <w:rPr>
          <w:sz w:val="28"/>
          <w:szCs w:val="28"/>
        </w:rPr>
        <w:t xml:space="preserve">, </w:t>
      </w:r>
      <w:r w:rsidR="00327B78" w:rsidRPr="0014390C">
        <w:rPr>
          <w:sz w:val="28"/>
          <w:szCs w:val="28"/>
        </w:rPr>
        <w:t>1</w:t>
      </w:r>
      <w:r w:rsidR="003272CA">
        <w:rPr>
          <w:sz w:val="28"/>
          <w:szCs w:val="28"/>
        </w:rPr>
        <w:t>7</w:t>
      </w:r>
      <w:r w:rsidR="00327B78" w:rsidRPr="0014390C">
        <w:rPr>
          <w:sz w:val="28"/>
          <w:szCs w:val="28"/>
        </w:rPr>
        <w:t> березня</w:t>
      </w:r>
      <w:r w:rsidRPr="0014390C">
        <w:rPr>
          <w:sz w:val="28"/>
          <w:szCs w:val="28"/>
        </w:rPr>
        <w:t xml:space="preserve"> 202</w:t>
      </w:r>
      <w:r w:rsidR="00327B78" w:rsidRPr="0014390C">
        <w:rPr>
          <w:sz w:val="28"/>
          <w:szCs w:val="28"/>
        </w:rPr>
        <w:t>5</w:t>
      </w:r>
      <w:r w:rsidRPr="0014390C">
        <w:rPr>
          <w:sz w:val="28"/>
          <w:szCs w:val="28"/>
        </w:rPr>
        <w:t xml:space="preserve"> року </w:t>
      </w:r>
      <w:r w:rsidR="003272CA">
        <w:rPr>
          <w:sz w:val="28"/>
          <w:szCs w:val="28"/>
        </w:rPr>
        <w:t xml:space="preserve">було </w:t>
      </w:r>
      <w:r w:rsidRPr="0014390C">
        <w:rPr>
          <w:sz w:val="28"/>
          <w:szCs w:val="28"/>
        </w:rPr>
        <w:t xml:space="preserve">здійснено дослідження вмісту шкідливих речовин в атмосферному повітрі на межі санітарно захисної зони </w:t>
      </w:r>
      <w:r w:rsidR="003272CA">
        <w:rPr>
          <w:sz w:val="28"/>
          <w:szCs w:val="28"/>
        </w:rPr>
        <w:t xml:space="preserve">та поблизу житлової забудови </w:t>
      </w:r>
      <w:r w:rsidRPr="0014390C">
        <w:rPr>
          <w:sz w:val="28"/>
          <w:szCs w:val="28"/>
        </w:rPr>
        <w:t>(</w:t>
      </w:r>
      <w:proofErr w:type="spellStart"/>
      <w:r w:rsidRPr="0014390C">
        <w:rPr>
          <w:sz w:val="28"/>
          <w:szCs w:val="28"/>
        </w:rPr>
        <w:t>м.Ніжин</w:t>
      </w:r>
      <w:proofErr w:type="spellEnd"/>
      <w:r w:rsidRPr="0014390C">
        <w:rPr>
          <w:sz w:val="28"/>
          <w:szCs w:val="28"/>
        </w:rPr>
        <w:t>, вул. </w:t>
      </w:r>
      <w:proofErr w:type="spellStart"/>
      <w:r w:rsidRPr="0014390C">
        <w:rPr>
          <w:sz w:val="28"/>
          <w:szCs w:val="28"/>
        </w:rPr>
        <w:t>Воздвиженська</w:t>
      </w:r>
      <w:proofErr w:type="spellEnd"/>
      <w:r w:rsidRPr="0014390C">
        <w:rPr>
          <w:sz w:val="28"/>
          <w:szCs w:val="28"/>
        </w:rPr>
        <w:t>, 183)</w:t>
      </w:r>
      <w:r w:rsidR="003272CA">
        <w:rPr>
          <w:sz w:val="28"/>
          <w:szCs w:val="28"/>
        </w:rPr>
        <w:t xml:space="preserve">. Проби відбиралися в </w:t>
      </w:r>
      <w:r w:rsidR="002E4FD1">
        <w:rPr>
          <w:sz w:val="28"/>
          <w:szCs w:val="28"/>
        </w:rPr>
        <w:t xml:space="preserve">контрольних точках на відстані 50,0 м від джерел забруднення в </w:t>
      </w:r>
      <w:r w:rsidR="003272CA">
        <w:rPr>
          <w:sz w:val="28"/>
          <w:szCs w:val="28"/>
        </w:rPr>
        <w:t>чотирьох напрямках</w:t>
      </w:r>
      <w:r w:rsidR="002E4FD1">
        <w:rPr>
          <w:sz w:val="28"/>
          <w:szCs w:val="28"/>
        </w:rPr>
        <w:t>: західний, східний, південний та північний.</w:t>
      </w:r>
      <w:r w:rsidRPr="0014390C">
        <w:rPr>
          <w:sz w:val="28"/>
          <w:szCs w:val="28"/>
        </w:rPr>
        <w:t xml:space="preserve"> </w:t>
      </w:r>
      <w:r w:rsidR="00727E0D">
        <w:rPr>
          <w:sz w:val="28"/>
          <w:szCs w:val="28"/>
        </w:rPr>
        <w:t xml:space="preserve">В середньому </w:t>
      </w:r>
      <w:r w:rsidR="00727E0D" w:rsidRPr="00E055E3">
        <w:rPr>
          <w:sz w:val="28"/>
          <w:szCs w:val="28"/>
        </w:rPr>
        <w:t>рівень оксиду вуглецю складав 0,2,779-2,786-</w:t>
      </w:r>
      <w:r w:rsidR="00727E0D" w:rsidRPr="00433217">
        <w:rPr>
          <w:sz w:val="28"/>
          <w:szCs w:val="28"/>
        </w:rPr>
        <w:t xml:space="preserve">2,793-2,802 </w:t>
      </w:r>
      <w:proofErr w:type="spellStart"/>
      <w:r w:rsidR="00727E0D" w:rsidRPr="00433217">
        <w:rPr>
          <w:sz w:val="28"/>
          <w:szCs w:val="28"/>
        </w:rPr>
        <w:t>ГДК</w:t>
      </w:r>
      <w:proofErr w:type="spellEnd"/>
      <w:r w:rsidR="00727E0D" w:rsidRPr="00433217">
        <w:rPr>
          <w:sz w:val="28"/>
          <w:szCs w:val="28"/>
        </w:rPr>
        <w:t>, діоксиду азоту – 0,160-0,167-0,175-0,182 </w:t>
      </w:r>
      <w:proofErr w:type="spellStart"/>
      <w:r w:rsidR="00727E0D" w:rsidRPr="00433217">
        <w:rPr>
          <w:sz w:val="28"/>
          <w:szCs w:val="28"/>
        </w:rPr>
        <w:t>ГДК</w:t>
      </w:r>
      <w:proofErr w:type="spellEnd"/>
      <w:r w:rsidR="00727E0D" w:rsidRPr="00433217">
        <w:rPr>
          <w:sz w:val="28"/>
          <w:szCs w:val="28"/>
        </w:rPr>
        <w:t>, діоксиду сірки – 0,147-0,155-0,164-0,173 </w:t>
      </w:r>
      <w:proofErr w:type="spellStart"/>
      <w:r w:rsidR="00727E0D" w:rsidRPr="00433217">
        <w:rPr>
          <w:sz w:val="28"/>
          <w:szCs w:val="28"/>
        </w:rPr>
        <w:t>ГДК</w:t>
      </w:r>
      <w:proofErr w:type="spellEnd"/>
      <w:r w:rsidR="00727E0D" w:rsidRPr="00433217">
        <w:rPr>
          <w:sz w:val="28"/>
          <w:szCs w:val="28"/>
        </w:rPr>
        <w:t xml:space="preserve"> та пилу – 0,196-0,203-0,209-0,218 </w:t>
      </w:r>
      <w:proofErr w:type="spellStart"/>
      <w:r w:rsidR="00727E0D" w:rsidRPr="00433217">
        <w:rPr>
          <w:sz w:val="28"/>
          <w:szCs w:val="28"/>
        </w:rPr>
        <w:t>ГД</w:t>
      </w:r>
      <w:proofErr w:type="spellEnd"/>
      <w:r w:rsidR="00727E0D" w:rsidRPr="00433217">
        <w:rPr>
          <w:sz w:val="28"/>
          <w:szCs w:val="28"/>
        </w:rPr>
        <w:t>, відповідно до напрямків.</w:t>
      </w:r>
    </w:p>
    <w:p w14:paraId="324FEF7F" w14:textId="31193FA9" w:rsidR="00D45810" w:rsidRPr="00433217" w:rsidRDefault="00327B78" w:rsidP="00727E0D">
      <w:pPr>
        <w:ind w:firstLine="568"/>
        <w:jc w:val="both"/>
        <w:rPr>
          <w:sz w:val="28"/>
          <w:szCs w:val="28"/>
        </w:rPr>
      </w:pPr>
      <w:r w:rsidRPr="0014390C">
        <w:rPr>
          <w:sz w:val="28"/>
          <w:szCs w:val="28"/>
        </w:rPr>
        <w:t>Р</w:t>
      </w:r>
      <w:r w:rsidR="00D45810" w:rsidRPr="0014390C">
        <w:rPr>
          <w:sz w:val="28"/>
          <w:szCs w:val="28"/>
        </w:rPr>
        <w:t xml:space="preserve">езультати досліджень </w:t>
      </w:r>
      <w:r w:rsidRPr="0014390C">
        <w:rPr>
          <w:sz w:val="28"/>
          <w:szCs w:val="28"/>
        </w:rPr>
        <w:t xml:space="preserve">свідчать, що концентрації шкідливих речовин </w:t>
      </w:r>
      <w:r w:rsidR="006E6D03" w:rsidRPr="0014390C">
        <w:rPr>
          <w:sz w:val="28"/>
          <w:szCs w:val="28"/>
        </w:rPr>
        <w:t xml:space="preserve">не перевищують </w:t>
      </w:r>
      <w:proofErr w:type="spellStart"/>
      <w:r w:rsidR="006E6D03" w:rsidRPr="0014390C">
        <w:rPr>
          <w:sz w:val="28"/>
          <w:szCs w:val="28"/>
        </w:rPr>
        <w:t>ГДК</w:t>
      </w:r>
      <w:proofErr w:type="spellEnd"/>
      <w:r w:rsidR="006E6D03" w:rsidRPr="0014390C">
        <w:rPr>
          <w:sz w:val="28"/>
          <w:szCs w:val="28"/>
        </w:rPr>
        <w:t xml:space="preserve"> в атмосферному повітрі (за максимальними концентраціями), відповідно до наказу </w:t>
      </w:r>
      <w:proofErr w:type="spellStart"/>
      <w:r w:rsidR="006E6D03" w:rsidRPr="0014390C">
        <w:rPr>
          <w:sz w:val="28"/>
          <w:szCs w:val="28"/>
        </w:rPr>
        <w:t>МОЗ</w:t>
      </w:r>
      <w:proofErr w:type="spellEnd"/>
      <w:r w:rsidR="006E6D03" w:rsidRPr="0014390C">
        <w:rPr>
          <w:sz w:val="28"/>
          <w:szCs w:val="28"/>
        </w:rPr>
        <w:t xml:space="preserve"> України від 10.05.2024 № 813 </w:t>
      </w:r>
      <w:r w:rsidR="0014390C" w:rsidRPr="0014390C">
        <w:rPr>
          <w:sz w:val="28"/>
          <w:szCs w:val="28"/>
        </w:rPr>
        <w:t>«</w:t>
      </w:r>
      <w:r w:rsidR="006E6D03" w:rsidRPr="0014390C">
        <w:rPr>
          <w:sz w:val="28"/>
          <w:szCs w:val="28"/>
        </w:rPr>
        <w:t xml:space="preserve">Про затвердження державних медико-санітарних нормативів допустимого вмісту хімічних і біологічних речовин в атмосферному повітрі </w:t>
      </w:r>
      <w:r w:rsidR="0014390C" w:rsidRPr="0014390C">
        <w:rPr>
          <w:sz w:val="28"/>
          <w:szCs w:val="28"/>
        </w:rPr>
        <w:t>населених місць»</w:t>
      </w:r>
      <w:r w:rsidR="00D45810" w:rsidRPr="0014390C">
        <w:rPr>
          <w:sz w:val="28"/>
          <w:szCs w:val="28"/>
        </w:rPr>
        <w:t xml:space="preserve">. </w:t>
      </w:r>
    </w:p>
    <w:p w14:paraId="5C615EDB" w14:textId="77777777" w:rsidR="00A1590F" w:rsidRPr="00AF5606" w:rsidRDefault="00A1590F" w:rsidP="00F67B0C">
      <w:pPr>
        <w:ind w:firstLine="567"/>
        <w:jc w:val="both"/>
        <w:rPr>
          <w:b/>
          <w:i/>
          <w:sz w:val="28"/>
          <w:szCs w:val="28"/>
          <w:highlight w:val="yellow"/>
        </w:rPr>
      </w:pPr>
    </w:p>
    <w:p w14:paraId="1E80DA17" w14:textId="77777777" w:rsidR="002F6224" w:rsidRPr="00086910" w:rsidRDefault="002F6224" w:rsidP="00F67B0C">
      <w:pPr>
        <w:ind w:firstLine="567"/>
        <w:jc w:val="both"/>
        <w:rPr>
          <w:b/>
          <w:i/>
          <w:sz w:val="28"/>
          <w:szCs w:val="28"/>
        </w:rPr>
      </w:pPr>
      <w:r w:rsidRPr="00086910">
        <w:rPr>
          <w:b/>
          <w:i/>
          <w:sz w:val="28"/>
          <w:szCs w:val="28"/>
        </w:rPr>
        <w:t xml:space="preserve">Розділ </w:t>
      </w:r>
      <w:proofErr w:type="spellStart"/>
      <w:r w:rsidRPr="00086910">
        <w:rPr>
          <w:b/>
          <w:i/>
          <w:sz w:val="28"/>
          <w:szCs w:val="28"/>
        </w:rPr>
        <w:t>2.Стан</w:t>
      </w:r>
      <w:proofErr w:type="spellEnd"/>
      <w:r w:rsidRPr="00086910">
        <w:rPr>
          <w:b/>
          <w:i/>
          <w:sz w:val="28"/>
          <w:szCs w:val="28"/>
        </w:rPr>
        <w:t xml:space="preserve"> поверхневих вод</w:t>
      </w:r>
    </w:p>
    <w:p w14:paraId="503B78B9" w14:textId="77777777" w:rsidR="007831CD" w:rsidRPr="00086910" w:rsidRDefault="007831CD" w:rsidP="00F67B0C">
      <w:pPr>
        <w:ind w:firstLine="567"/>
        <w:jc w:val="both"/>
        <w:rPr>
          <w:b/>
          <w:i/>
          <w:sz w:val="28"/>
          <w:szCs w:val="28"/>
        </w:rPr>
      </w:pPr>
    </w:p>
    <w:p w14:paraId="14933F48" w14:textId="16E03790" w:rsidR="00806C35" w:rsidRPr="00086910" w:rsidRDefault="00806C35" w:rsidP="00806C35">
      <w:pPr>
        <w:ind w:firstLine="567"/>
        <w:jc w:val="both"/>
        <w:rPr>
          <w:sz w:val="28"/>
          <w:szCs w:val="28"/>
        </w:rPr>
      </w:pPr>
      <w:r w:rsidRPr="00086910">
        <w:rPr>
          <w:sz w:val="28"/>
          <w:szCs w:val="28"/>
        </w:rPr>
        <w:t xml:space="preserve">Дані гідрохімічних досліджень стану поверхневих вод </w:t>
      </w:r>
      <w:r w:rsidR="00BF11CE" w:rsidRPr="00086910">
        <w:rPr>
          <w:sz w:val="28"/>
          <w:szCs w:val="28"/>
        </w:rPr>
        <w:t>Чернігівської області за березень</w:t>
      </w:r>
      <w:r w:rsidR="0077382C" w:rsidRPr="00086910">
        <w:rPr>
          <w:sz w:val="28"/>
          <w:szCs w:val="28"/>
        </w:rPr>
        <w:t xml:space="preserve"> 2024</w:t>
      </w:r>
      <w:r w:rsidRPr="00086910">
        <w:rPr>
          <w:sz w:val="28"/>
          <w:szCs w:val="28"/>
        </w:rPr>
        <w:t> року надали: Чернігівський обласний центр з гідрометеорології (</w:t>
      </w:r>
      <w:r w:rsidR="009E3656" w:rsidRPr="00086910">
        <w:rPr>
          <w:sz w:val="28"/>
          <w:szCs w:val="28"/>
        </w:rPr>
        <w:t xml:space="preserve">далі </w:t>
      </w:r>
      <w:r w:rsidR="009E3656" w:rsidRPr="00086910">
        <w:rPr>
          <w:rFonts w:eastAsia="Calibri"/>
          <w:sz w:val="28"/>
          <w:szCs w:val="28"/>
        </w:rPr>
        <w:t>–</w:t>
      </w:r>
      <w:r w:rsidR="00015E3F" w:rsidRPr="00086910">
        <w:rPr>
          <w:sz w:val="28"/>
          <w:szCs w:val="28"/>
        </w:rPr>
        <w:t xml:space="preserve"> </w:t>
      </w:r>
      <w:r w:rsidRPr="00086910">
        <w:rPr>
          <w:sz w:val="28"/>
          <w:szCs w:val="28"/>
        </w:rPr>
        <w:t xml:space="preserve">Чернігівський </w:t>
      </w:r>
      <w:proofErr w:type="spellStart"/>
      <w:r w:rsidRPr="00086910">
        <w:rPr>
          <w:sz w:val="28"/>
          <w:szCs w:val="28"/>
        </w:rPr>
        <w:t>ЦГМ</w:t>
      </w:r>
      <w:proofErr w:type="spellEnd"/>
      <w:r w:rsidRPr="00086910">
        <w:rPr>
          <w:sz w:val="28"/>
          <w:szCs w:val="28"/>
        </w:rPr>
        <w:t xml:space="preserve">), Центральна геофізична обсерваторія імені Бориса </w:t>
      </w:r>
      <w:r w:rsidRPr="00086910">
        <w:rPr>
          <w:sz w:val="28"/>
          <w:szCs w:val="28"/>
        </w:rPr>
        <w:lastRenderedPageBreak/>
        <w:t>Срезневського (</w:t>
      </w:r>
      <w:proofErr w:type="spellStart"/>
      <w:r w:rsidRPr="00086910">
        <w:rPr>
          <w:sz w:val="28"/>
          <w:szCs w:val="28"/>
        </w:rPr>
        <w:t>ЦГО</w:t>
      </w:r>
      <w:proofErr w:type="spellEnd"/>
      <w:r w:rsidRPr="00086910">
        <w:rPr>
          <w:sz w:val="28"/>
          <w:szCs w:val="28"/>
        </w:rPr>
        <w:t>), Деснянське басейнов</w:t>
      </w:r>
      <w:r w:rsidR="00B9058B" w:rsidRPr="00086910">
        <w:rPr>
          <w:sz w:val="28"/>
          <w:szCs w:val="28"/>
        </w:rPr>
        <w:t>е управління водних ресурсів, комунальн</w:t>
      </w:r>
      <w:r w:rsidR="00442EB0" w:rsidRPr="00086910">
        <w:rPr>
          <w:sz w:val="28"/>
          <w:szCs w:val="28"/>
        </w:rPr>
        <w:t>і</w:t>
      </w:r>
      <w:r w:rsidR="00B9058B" w:rsidRPr="00086910">
        <w:rPr>
          <w:sz w:val="28"/>
          <w:szCs w:val="28"/>
        </w:rPr>
        <w:t xml:space="preserve"> підприємств</w:t>
      </w:r>
      <w:r w:rsidR="00442EB0" w:rsidRPr="00086910">
        <w:rPr>
          <w:sz w:val="28"/>
          <w:szCs w:val="28"/>
        </w:rPr>
        <w:t>а</w:t>
      </w:r>
      <w:r w:rsidR="00B9058B" w:rsidRPr="00086910">
        <w:rPr>
          <w:sz w:val="28"/>
          <w:szCs w:val="28"/>
        </w:rPr>
        <w:t xml:space="preserve"> </w:t>
      </w:r>
      <w:r w:rsidRPr="00086910">
        <w:rPr>
          <w:sz w:val="28"/>
          <w:szCs w:val="28"/>
        </w:rPr>
        <w:t>«</w:t>
      </w:r>
      <w:proofErr w:type="spellStart"/>
      <w:r w:rsidRPr="00086910">
        <w:rPr>
          <w:sz w:val="28"/>
          <w:szCs w:val="28"/>
        </w:rPr>
        <w:t>Теплокомуненерго</w:t>
      </w:r>
      <w:proofErr w:type="spellEnd"/>
      <w:r w:rsidRPr="00086910">
        <w:rPr>
          <w:sz w:val="28"/>
          <w:szCs w:val="28"/>
        </w:rPr>
        <w:t>»</w:t>
      </w:r>
      <w:r w:rsidR="00442EB0" w:rsidRPr="00086910">
        <w:rPr>
          <w:sz w:val="28"/>
          <w:szCs w:val="28"/>
        </w:rPr>
        <w:t xml:space="preserve"> та</w:t>
      </w:r>
      <w:r w:rsidR="00B9058B" w:rsidRPr="00086910">
        <w:rPr>
          <w:sz w:val="28"/>
          <w:szCs w:val="28"/>
        </w:rPr>
        <w:t xml:space="preserve"> </w:t>
      </w:r>
      <w:r w:rsidRPr="00086910">
        <w:rPr>
          <w:sz w:val="28"/>
          <w:szCs w:val="28"/>
        </w:rPr>
        <w:t>«</w:t>
      </w:r>
      <w:proofErr w:type="spellStart"/>
      <w:r w:rsidRPr="00086910">
        <w:rPr>
          <w:sz w:val="28"/>
          <w:szCs w:val="28"/>
        </w:rPr>
        <w:t>Чернігівводоканал</w:t>
      </w:r>
      <w:proofErr w:type="spellEnd"/>
      <w:r w:rsidRPr="00086910">
        <w:rPr>
          <w:sz w:val="28"/>
          <w:szCs w:val="28"/>
        </w:rPr>
        <w:t xml:space="preserve">» Чернігівської міської ради, «Ніжинське управління водопровідно-каналізаційного господарства», «Прилуки-тепловодопостачання», </w:t>
      </w:r>
      <w:proofErr w:type="spellStart"/>
      <w:r w:rsidRPr="00086910">
        <w:rPr>
          <w:sz w:val="28"/>
          <w:szCs w:val="28"/>
        </w:rPr>
        <w:t>водоканалізаційне</w:t>
      </w:r>
      <w:proofErr w:type="spellEnd"/>
      <w:r w:rsidRPr="00086910">
        <w:rPr>
          <w:sz w:val="28"/>
          <w:szCs w:val="28"/>
        </w:rPr>
        <w:t xml:space="preserve"> господарство «</w:t>
      </w:r>
      <w:proofErr w:type="spellStart"/>
      <w:r w:rsidRPr="00086910">
        <w:rPr>
          <w:sz w:val="28"/>
          <w:szCs w:val="28"/>
        </w:rPr>
        <w:t>Ічень</w:t>
      </w:r>
      <w:proofErr w:type="spellEnd"/>
      <w:r w:rsidRPr="00086910">
        <w:rPr>
          <w:sz w:val="28"/>
          <w:szCs w:val="28"/>
        </w:rPr>
        <w:t>»</w:t>
      </w:r>
      <w:r w:rsidR="00442EB0" w:rsidRPr="00086910">
        <w:rPr>
          <w:sz w:val="28"/>
          <w:szCs w:val="28"/>
        </w:rPr>
        <w:t xml:space="preserve"> та інші</w:t>
      </w:r>
      <w:r w:rsidRPr="00086910">
        <w:rPr>
          <w:sz w:val="28"/>
          <w:szCs w:val="28"/>
        </w:rPr>
        <w:t xml:space="preserve">. </w:t>
      </w:r>
    </w:p>
    <w:p w14:paraId="3C0F09A8" w14:textId="4EB7567F" w:rsidR="00261FD1" w:rsidRPr="006E0B01" w:rsidRDefault="0077382C" w:rsidP="006E0B01">
      <w:pPr>
        <w:spacing w:before="240"/>
        <w:ind w:firstLine="567"/>
        <w:jc w:val="both"/>
        <w:rPr>
          <w:sz w:val="28"/>
          <w:szCs w:val="28"/>
        </w:rPr>
      </w:pPr>
      <w:r w:rsidRPr="006E0B01">
        <w:rPr>
          <w:sz w:val="28"/>
          <w:szCs w:val="28"/>
        </w:rPr>
        <w:t>Деснянським басейновим управлінням водних ресурсів</w:t>
      </w:r>
      <w:r w:rsidR="008F4623" w:rsidRPr="006E0B01">
        <w:rPr>
          <w:sz w:val="28"/>
          <w:szCs w:val="28"/>
        </w:rPr>
        <w:t xml:space="preserve"> в березні</w:t>
      </w:r>
      <w:r w:rsidR="00AD4EB7" w:rsidRPr="006E0B01">
        <w:rPr>
          <w:sz w:val="28"/>
          <w:szCs w:val="28"/>
        </w:rPr>
        <w:t xml:space="preserve"> </w:t>
      </w:r>
      <w:r w:rsidR="00683680" w:rsidRPr="006E0B01">
        <w:rPr>
          <w:sz w:val="28"/>
          <w:szCs w:val="28"/>
        </w:rPr>
        <w:t xml:space="preserve">місяці </w:t>
      </w:r>
      <w:r w:rsidR="00725200" w:rsidRPr="006E0B01">
        <w:rPr>
          <w:sz w:val="28"/>
          <w:szCs w:val="28"/>
        </w:rPr>
        <w:t>з</w:t>
      </w:r>
      <w:r w:rsidR="00595634" w:rsidRPr="006E0B01">
        <w:rPr>
          <w:sz w:val="28"/>
          <w:szCs w:val="28"/>
        </w:rPr>
        <w:t>а результатами</w:t>
      </w:r>
      <w:r w:rsidR="00CA670C" w:rsidRPr="006E0B01">
        <w:rPr>
          <w:sz w:val="28"/>
          <w:szCs w:val="28"/>
        </w:rPr>
        <w:t xml:space="preserve"> досліджень поверхневих вод за пріоритетними забруднюючими</w:t>
      </w:r>
      <w:r w:rsidR="00595634" w:rsidRPr="006E0B01">
        <w:rPr>
          <w:sz w:val="28"/>
          <w:szCs w:val="28"/>
        </w:rPr>
        <w:t xml:space="preserve"> речовин</w:t>
      </w:r>
      <w:r w:rsidR="00CA670C" w:rsidRPr="006E0B01">
        <w:rPr>
          <w:sz w:val="28"/>
          <w:szCs w:val="28"/>
        </w:rPr>
        <w:t>ами визначених</w:t>
      </w:r>
      <w:r w:rsidR="00261FD1" w:rsidRPr="006E0B01">
        <w:rPr>
          <w:sz w:val="28"/>
          <w:szCs w:val="28"/>
        </w:rPr>
        <w:t xml:space="preserve"> </w:t>
      </w:r>
      <w:r w:rsidR="00CA670C" w:rsidRPr="006E0B01">
        <w:rPr>
          <w:sz w:val="28"/>
          <w:szCs w:val="28"/>
        </w:rPr>
        <w:t>в створах річок</w:t>
      </w:r>
      <w:r w:rsidR="00261FD1" w:rsidRPr="006E0B01">
        <w:rPr>
          <w:sz w:val="28"/>
          <w:szCs w:val="28"/>
        </w:rPr>
        <w:t xml:space="preserve"> по області було </w:t>
      </w:r>
      <w:r w:rsidR="00261FD1" w:rsidRPr="006E0B01">
        <w:rPr>
          <w:sz w:val="28"/>
          <w:szCs w:val="28"/>
          <w:u w:val="single"/>
        </w:rPr>
        <w:t xml:space="preserve">виявлено вміст </w:t>
      </w:r>
      <w:r w:rsidR="00725200" w:rsidRPr="006E0B01">
        <w:rPr>
          <w:sz w:val="28"/>
          <w:szCs w:val="28"/>
          <w:u w:val="single"/>
        </w:rPr>
        <w:t>показників</w:t>
      </w:r>
      <w:r w:rsidR="00725200" w:rsidRPr="006E0B01">
        <w:rPr>
          <w:sz w:val="28"/>
          <w:szCs w:val="28"/>
        </w:rPr>
        <w:t xml:space="preserve"> </w:t>
      </w:r>
      <w:r w:rsidR="00725200" w:rsidRPr="006E0B01">
        <w:rPr>
          <w:sz w:val="28"/>
          <w:szCs w:val="28"/>
          <w:u w:val="single"/>
        </w:rPr>
        <w:t xml:space="preserve">в межах екологічних </w:t>
      </w:r>
      <w:r w:rsidR="00261FD1" w:rsidRPr="006E0B01">
        <w:rPr>
          <w:sz w:val="28"/>
          <w:szCs w:val="28"/>
          <w:u w:val="single"/>
        </w:rPr>
        <w:t xml:space="preserve">нормативів </w:t>
      </w:r>
      <w:r w:rsidR="009C7D21" w:rsidRPr="006E0B01">
        <w:rPr>
          <w:sz w:val="28"/>
          <w:szCs w:val="28"/>
          <w:u w:val="single"/>
        </w:rPr>
        <w:t xml:space="preserve">якості </w:t>
      </w:r>
      <w:r w:rsidR="00261FD1" w:rsidRPr="006E0B01">
        <w:rPr>
          <w:sz w:val="28"/>
          <w:szCs w:val="28"/>
          <w:u w:val="single"/>
        </w:rPr>
        <w:t>(</w:t>
      </w:r>
      <w:proofErr w:type="spellStart"/>
      <w:r w:rsidR="00261FD1" w:rsidRPr="006E0B01">
        <w:rPr>
          <w:sz w:val="28"/>
          <w:szCs w:val="28"/>
          <w:u w:val="single"/>
          <w:lang w:val="ru-RU"/>
        </w:rPr>
        <w:t>ЕНЯ</w:t>
      </w:r>
      <w:proofErr w:type="spellEnd"/>
      <w:r w:rsidR="00261FD1" w:rsidRPr="006E0B01">
        <w:rPr>
          <w:sz w:val="28"/>
          <w:szCs w:val="28"/>
          <w:u w:val="single"/>
        </w:rPr>
        <w:t>)</w:t>
      </w:r>
      <w:r w:rsidR="00725200" w:rsidRPr="006E0B01">
        <w:rPr>
          <w:sz w:val="28"/>
          <w:szCs w:val="28"/>
          <w:u w:val="single"/>
        </w:rPr>
        <w:t>:</w:t>
      </w:r>
    </w:p>
    <w:p w14:paraId="568A0CCD" w14:textId="3F820B10" w:rsidR="00F90D0F" w:rsidRPr="006E0B01" w:rsidRDefault="00077C62" w:rsidP="00F90D0F">
      <w:pPr>
        <w:ind w:firstLine="567"/>
        <w:jc w:val="both"/>
        <w:rPr>
          <w:sz w:val="28"/>
          <w:szCs w:val="28"/>
        </w:rPr>
      </w:pPr>
      <w:proofErr w:type="spellStart"/>
      <w:r w:rsidRPr="006E0B01">
        <w:rPr>
          <w:sz w:val="28"/>
          <w:szCs w:val="28"/>
        </w:rPr>
        <w:t>Поліароматичні</w:t>
      </w:r>
      <w:proofErr w:type="spellEnd"/>
      <w:r w:rsidRPr="006E0B01">
        <w:rPr>
          <w:sz w:val="28"/>
          <w:szCs w:val="28"/>
        </w:rPr>
        <w:t xml:space="preserve"> вуглеводні </w:t>
      </w:r>
      <w:r w:rsidR="00F90D0F" w:rsidRPr="006E0B01">
        <w:rPr>
          <w:sz w:val="28"/>
          <w:szCs w:val="28"/>
        </w:rPr>
        <w:t>(</w:t>
      </w:r>
      <w:proofErr w:type="spellStart"/>
      <w:r w:rsidR="00F90D0F" w:rsidRPr="006E0B01">
        <w:rPr>
          <w:sz w:val="28"/>
          <w:szCs w:val="28"/>
        </w:rPr>
        <w:t>флуоранте</w:t>
      </w:r>
      <w:r w:rsidRPr="006E0B01">
        <w:rPr>
          <w:sz w:val="28"/>
          <w:szCs w:val="28"/>
        </w:rPr>
        <w:t>н</w:t>
      </w:r>
      <w:proofErr w:type="spellEnd"/>
      <w:r w:rsidRPr="006E0B01">
        <w:rPr>
          <w:sz w:val="28"/>
          <w:szCs w:val="28"/>
        </w:rPr>
        <w:t xml:space="preserve">, </w:t>
      </w:r>
      <w:proofErr w:type="spellStart"/>
      <w:r w:rsidRPr="006E0B01">
        <w:rPr>
          <w:sz w:val="28"/>
          <w:szCs w:val="28"/>
        </w:rPr>
        <w:t>бензопірен</w:t>
      </w:r>
      <w:proofErr w:type="spellEnd"/>
      <w:r w:rsidRPr="006E0B01">
        <w:rPr>
          <w:sz w:val="28"/>
          <w:szCs w:val="28"/>
        </w:rPr>
        <w:t xml:space="preserve">, </w:t>
      </w:r>
      <w:proofErr w:type="spellStart"/>
      <w:r w:rsidRPr="006E0B01">
        <w:rPr>
          <w:sz w:val="28"/>
          <w:szCs w:val="28"/>
        </w:rPr>
        <w:t>бензофлуорантен</w:t>
      </w:r>
      <w:proofErr w:type="spellEnd"/>
      <w:r w:rsidR="00F90D0F" w:rsidRPr="006E0B01">
        <w:rPr>
          <w:sz w:val="28"/>
          <w:szCs w:val="28"/>
        </w:rPr>
        <w:t>);</w:t>
      </w:r>
    </w:p>
    <w:p w14:paraId="5EFB03DA" w14:textId="1C0782D7" w:rsidR="00077C62" w:rsidRPr="006E0B01" w:rsidRDefault="00077C62" w:rsidP="00F90D0F">
      <w:pPr>
        <w:ind w:firstLine="567"/>
        <w:jc w:val="both"/>
        <w:rPr>
          <w:sz w:val="28"/>
          <w:szCs w:val="28"/>
        </w:rPr>
      </w:pPr>
      <w:r w:rsidRPr="006E0B01">
        <w:rPr>
          <w:sz w:val="28"/>
          <w:szCs w:val="28"/>
        </w:rPr>
        <w:t>Важкі метали (нікель, миш’як, хром загальний).</w:t>
      </w:r>
    </w:p>
    <w:p w14:paraId="6733219C" w14:textId="6CC142DB" w:rsidR="00077C62" w:rsidRPr="00FA03F5" w:rsidRDefault="00077C62" w:rsidP="006E0B01">
      <w:pPr>
        <w:jc w:val="both"/>
        <w:rPr>
          <w:sz w:val="28"/>
          <w:szCs w:val="28"/>
          <w:u w:val="single"/>
        </w:rPr>
      </w:pPr>
      <w:r w:rsidRPr="00FA03F5">
        <w:rPr>
          <w:sz w:val="28"/>
          <w:szCs w:val="28"/>
          <w:u w:val="single"/>
        </w:rPr>
        <w:t>Зафіксовано перевищення вмісту</w:t>
      </w:r>
      <w:r w:rsidR="00D91A73" w:rsidRPr="00FA03F5">
        <w:rPr>
          <w:sz w:val="28"/>
          <w:szCs w:val="28"/>
          <w:u w:val="single"/>
        </w:rPr>
        <w:t>:</w:t>
      </w:r>
    </w:p>
    <w:p w14:paraId="6FD23D4A" w14:textId="21082979" w:rsidR="00F90D0F" w:rsidRPr="00FA03F5" w:rsidRDefault="006E0B01" w:rsidP="005C4B28">
      <w:pPr>
        <w:pStyle w:val="af5"/>
        <w:ind w:left="0" w:firstLine="567"/>
        <w:jc w:val="both"/>
        <w:rPr>
          <w:sz w:val="28"/>
          <w:szCs w:val="28"/>
        </w:rPr>
      </w:pPr>
      <w:r w:rsidRPr="00FA03F5">
        <w:rPr>
          <w:sz w:val="28"/>
          <w:szCs w:val="28"/>
        </w:rPr>
        <w:t>р. </w:t>
      </w:r>
      <w:proofErr w:type="spellStart"/>
      <w:r w:rsidRPr="00FA03F5">
        <w:rPr>
          <w:sz w:val="28"/>
          <w:szCs w:val="28"/>
        </w:rPr>
        <w:t>Вздвиж</w:t>
      </w:r>
      <w:proofErr w:type="spellEnd"/>
      <w:r w:rsidRPr="00FA03F5">
        <w:rPr>
          <w:sz w:val="28"/>
          <w:szCs w:val="28"/>
        </w:rPr>
        <w:t xml:space="preserve"> </w:t>
      </w:r>
      <w:r w:rsidR="005C4B28" w:rsidRPr="00FA03F5">
        <w:rPr>
          <w:sz w:val="28"/>
          <w:szCs w:val="28"/>
        </w:rPr>
        <w:t>с. </w:t>
      </w:r>
      <w:proofErr w:type="spellStart"/>
      <w:r w:rsidR="005C4B28" w:rsidRPr="00FA03F5">
        <w:rPr>
          <w:sz w:val="28"/>
          <w:szCs w:val="28"/>
        </w:rPr>
        <w:t>Іванівка</w:t>
      </w:r>
      <w:proofErr w:type="spellEnd"/>
      <w:r w:rsidR="005C4B28" w:rsidRPr="00FA03F5">
        <w:rPr>
          <w:sz w:val="28"/>
          <w:szCs w:val="28"/>
        </w:rPr>
        <w:t xml:space="preserve"> </w:t>
      </w:r>
      <w:r w:rsidRPr="00FA03F5">
        <w:rPr>
          <w:sz w:val="28"/>
          <w:szCs w:val="28"/>
        </w:rPr>
        <w:t xml:space="preserve">– нікель 53,9 </w:t>
      </w:r>
      <w:proofErr w:type="spellStart"/>
      <w:r w:rsidRPr="00FA03F5">
        <w:rPr>
          <w:sz w:val="28"/>
          <w:szCs w:val="28"/>
        </w:rPr>
        <w:t>мкг</w:t>
      </w:r>
      <w:proofErr w:type="spellEnd"/>
      <w:r w:rsidRPr="00FA03F5">
        <w:rPr>
          <w:sz w:val="28"/>
          <w:szCs w:val="28"/>
        </w:rPr>
        <w:t>/</w:t>
      </w:r>
      <w:proofErr w:type="spellStart"/>
      <w:r w:rsidRPr="00FA03F5">
        <w:rPr>
          <w:sz w:val="28"/>
          <w:szCs w:val="28"/>
        </w:rPr>
        <w:t>дм</w:t>
      </w:r>
      <w:r w:rsidRPr="00FA03F5">
        <w:rPr>
          <w:sz w:val="28"/>
          <w:szCs w:val="28"/>
          <w:vertAlign w:val="superscript"/>
        </w:rPr>
        <w:t>3</w:t>
      </w:r>
      <w:proofErr w:type="spellEnd"/>
      <w:r w:rsidR="00D539AD" w:rsidRPr="00FA03F5">
        <w:rPr>
          <w:sz w:val="28"/>
          <w:szCs w:val="28"/>
        </w:rPr>
        <w:t xml:space="preserve"> та кадмій </w:t>
      </w:r>
      <w:r w:rsidR="00FA03F5" w:rsidRPr="00FA03F5">
        <w:rPr>
          <w:sz w:val="28"/>
          <w:szCs w:val="28"/>
        </w:rPr>
        <w:t>0,8</w:t>
      </w:r>
      <w:r w:rsidR="00D539AD" w:rsidRPr="00FA03F5">
        <w:rPr>
          <w:sz w:val="28"/>
          <w:szCs w:val="28"/>
        </w:rPr>
        <w:t xml:space="preserve"> </w:t>
      </w:r>
      <w:proofErr w:type="spellStart"/>
      <w:r w:rsidR="00D539AD" w:rsidRPr="00FA03F5">
        <w:rPr>
          <w:sz w:val="28"/>
          <w:szCs w:val="28"/>
        </w:rPr>
        <w:t>мкг</w:t>
      </w:r>
      <w:proofErr w:type="spellEnd"/>
      <w:r w:rsidR="00D539AD" w:rsidRPr="00FA03F5">
        <w:rPr>
          <w:sz w:val="28"/>
          <w:szCs w:val="28"/>
        </w:rPr>
        <w:t>/</w:t>
      </w:r>
      <w:proofErr w:type="spellStart"/>
      <w:r w:rsidR="00D539AD" w:rsidRPr="00FA03F5">
        <w:rPr>
          <w:sz w:val="28"/>
          <w:szCs w:val="28"/>
        </w:rPr>
        <w:t>дм</w:t>
      </w:r>
      <w:r w:rsidR="00D539AD" w:rsidRPr="00FA03F5">
        <w:rPr>
          <w:sz w:val="28"/>
          <w:szCs w:val="28"/>
          <w:vertAlign w:val="superscript"/>
        </w:rPr>
        <w:t>3</w:t>
      </w:r>
      <w:proofErr w:type="spellEnd"/>
      <w:r w:rsidR="005C4B28" w:rsidRPr="00FA03F5">
        <w:rPr>
          <w:sz w:val="28"/>
          <w:szCs w:val="28"/>
        </w:rPr>
        <w:t>;</w:t>
      </w:r>
    </w:p>
    <w:p w14:paraId="2483844D" w14:textId="576EC13F" w:rsidR="005C4B28" w:rsidRPr="00FA03F5" w:rsidRDefault="005C4B28" w:rsidP="005C4B28">
      <w:pPr>
        <w:pStyle w:val="af5"/>
        <w:ind w:left="0" w:firstLine="567"/>
        <w:jc w:val="both"/>
        <w:rPr>
          <w:sz w:val="28"/>
          <w:szCs w:val="28"/>
        </w:rPr>
      </w:pPr>
      <w:r w:rsidRPr="00FA03F5">
        <w:rPr>
          <w:sz w:val="28"/>
          <w:szCs w:val="28"/>
        </w:rPr>
        <w:t xml:space="preserve">р. Стрижень м. Чернігів – нікель </w:t>
      </w:r>
      <w:r w:rsidR="00D539AD" w:rsidRPr="00FA03F5">
        <w:rPr>
          <w:sz w:val="28"/>
          <w:szCs w:val="28"/>
        </w:rPr>
        <w:t>55,4</w:t>
      </w:r>
      <w:r w:rsidRPr="00FA03F5">
        <w:rPr>
          <w:sz w:val="28"/>
          <w:szCs w:val="28"/>
        </w:rPr>
        <w:t xml:space="preserve"> </w:t>
      </w:r>
      <w:proofErr w:type="spellStart"/>
      <w:r w:rsidRPr="00FA03F5">
        <w:rPr>
          <w:sz w:val="28"/>
          <w:szCs w:val="28"/>
        </w:rPr>
        <w:t>мкг</w:t>
      </w:r>
      <w:proofErr w:type="spellEnd"/>
      <w:r w:rsidRPr="00FA03F5">
        <w:rPr>
          <w:sz w:val="28"/>
          <w:szCs w:val="28"/>
        </w:rPr>
        <w:t>/</w:t>
      </w:r>
      <w:proofErr w:type="spellStart"/>
      <w:r w:rsidRPr="00FA03F5">
        <w:rPr>
          <w:sz w:val="28"/>
          <w:szCs w:val="28"/>
        </w:rPr>
        <w:t>дм</w:t>
      </w:r>
      <w:r w:rsidRPr="00FA03F5">
        <w:rPr>
          <w:sz w:val="28"/>
          <w:szCs w:val="28"/>
          <w:vertAlign w:val="superscript"/>
        </w:rPr>
        <w:t>3</w:t>
      </w:r>
      <w:proofErr w:type="spellEnd"/>
      <w:r w:rsidR="00FA03F5" w:rsidRPr="00FA03F5">
        <w:rPr>
          <w:sz w:val="28"/>
          <w:szCs w:val="28"/>
        </w:rPr>
        <w:t xml:space="preserve"> та кадмій 0,</w:t>
      </w:r>
      <w:r w:rsidR="00FA03F5">
        <w:rPr>
          <w:sz w:val="28"/>
          <w:szCs w:val="28"/>
        </w:rPr>
        <w:t>6</w:t>
      </w:r>
      <w:r w:rsidR="00FA03F5" w:rsidRPr="00FA03F5">
        <w:rPr>
          <w:sz w:val="28"/>
          <w:szCs w:val="28"/>
        </w:rPr>
        <w:t xml:space="preserve"> </w:t>
      </w:r>
      <w:proofErr w:type="spellStart"/>
      <w:r w:rsidR="00FA03F5" w:rsidRPr="00FA03F5">
        <w:rPr>
          <w:sz w:val="28"/>
          <w:szCs w:val="28"/>
        </w:rPr>
        <w:t>мкг</w:t>
      </w:r>
      <w:proofErr w:type="spellEnd"/>
      <w:r w:rsidR="00FA03F5" w:rsidRPr="00FA03F5">
        <w:rPr>
          <w:sz w:val="28"/>
          <w:szCs w:val="28"/>
        </w:rPr>
        <w:t>/</w:t>
      </w:r>
      <w:proofErr w:type="spellStart"/>
      <w:r w:rsidR="00FA03F5" w:rsidRPr="00FA03F5">
        <w:rPr>
          <w:sz w:val="28"/>
          <w:szCs w:val="28"/>
        </w:rPr>
        <w:t>дм</w:t>
      </w:r>
      <w:r w:rsidR="00FA03F5" w:rsidRPr="00FA03F5">
        <w:rPr>
          <w:sz w:val="28"/>
          <w:szCs w:val="28"/>
          <w:vertAlign w:val="superscript"/>
        </w:rPr>
        <w:t>3</w:t>
      </w:r>
      <w:proofErr w:type="spellEnd"/>
      <w:r w:rsidR="00FA03F5" w:rsidRPr="00FA03F5">
        <w:rPr>
          <w:sz w:val="28"/>
          <w:szCs w:val="28"/>
        </w:rPr>
        <w:t>.</w:t>
      </w:r>
    </w:p>
    <w:p w14:paraId="45299FBE" w14:textId="3A732594" w:rsidR="003556D4" w:rsidRPr="003556D4" w:rsidRDefault="003556D4" w:rsidP="003556D4">
      <w:pPr>
        <w:spacing w:before="240"/>
        <w:ind w:firstLine="567"/>
        <w:jc w:val="both"/>
        <w:rPr>
          <w:sz w:val="28"/>
          <w:szCs w:val="28"/>
          <w:highlight w:val="yellow"/>
        </w:rPr>
      </w:pPr>
      <w:r w:rsidRPr="003556D4">
        <w:rPr>
          <w:sz w:val="28"/>
          <w:szCs w:val="28"/>
        </w:rPr>
        <w:t>Чернігівським обласним центром з гідрометеорології (</w:t>
      </w:r>
      <w:proofErr w:type="spellStart"/>
      <w:r w:rsidRPr="003556D4">
        <w:rPr>
          <w:sz w:val="28"/>
          <w:szCs w:val="28"/>
        </w:rPr>
        <w:t>ЦГМ</w:t>
      </w:r>
      <w:proofErr w:type="spellEnd"/>
      <w:r w:rsidRPr="003556D4">
        <w:rPr>
          <w:sz w:val="28"/>
          <w:szCs w:val="28"/>
        </w:rPr>
        <w:t xml:space="preserve">) за програмою діагностичного та операційного моніторингу проводився відбір проб води на </w:t>
      </w:r>
      <w:r w:rsidRPr="003556D4">
        <w:rPr>
          <w:b/>
          <w:sz w:val="28"/>
          <w:szCs w:val="28"/>
        </w:rPr>
        <w:t>річках</w:t>
      </w:r>
      <w:r w:rsidRPr="003556D4">
        <w:rPr>
          <w:sz w:val="28"/>
          <w:szCs w:val="28"/>
        </w:rPr>
        <w:t xml:space="preserve"> </w:t>
      </w:r>
      <w:r w:rsidRPr="003556D4">
        <w:rPr>
          <w:b/>
          <w:sz w:val="28"/>
          <w:szCs w:val="28"/>
        </w:rPr>
        <w:t>Удай</w:t>
      </w:r>
      <w:r w:rsidRPr="003556D4">
        <w:rPr>
          <w:sz w:val="28"/>
          <w:szCs w:val="28"/>
        </w:rPr>
        <w:t xml:space="preserve"> – м. Прилуки, </w:t>
      </w:r>
      <w:r w:rsidRPr="003556D4">
        <w:rPr>
          <w:b/>
          <w:sz w:val="28"/>
          <w:szCs w:val="28"/>
        </w:rPr>
        <w:t>Убідь</w:t>
      </w:r>
      <w:r w:rsidRPr="003556D4">
        <w:rPr>
          <w:sz w:val="28"/>
          <w:szCs w:val="28"/>
        </w:rPr>
        <w:t xml:space="preserve"> – </w:t>
      </w:r>
      <w:proofErr w:type="spellStart"/>
      <w:r w:rsidRPr="003556D4">
        <w:rPr>
          <w:sz w:val="28"/>
          <w:szCs w:val="28"/>
        </w:rPr>
        <w:t>сел</w:t>
      </w:r>
      <w:proofErr w:type="spellEnd"/>
      <w:r w:rsidRPr="003556D4">
        <w:rPr>
          <w:sz w:val="28"/>
          <w:szCs w:val="28"/>
        </w:rPr>
        <w:t>. </w:t>
      </w:r>
      <w:proofErr w:type="spellStart"/>
      <w:r w:rsidRPr="003556D4">
        <w:rPr>
          <w:sz w:val="28"/>
          <w:szCs w:val="28"/>
        </w:rPr>
        <w:t>Сосниця</w:t>
      </w:r>
      <w:proofErr w:type="spellEnd"/>
      <w:r w:rsidRPr="003556D4">
        <w:rPr>
          <w:sz w:val="28"/>
          <w:szCs w:val="28"/>
        </w:rPr>
        <w:t xml:space="preserve">, </w:t>
      </w:r>
      <w:r w:rsidRPr="003556D4">
        <w:rPr>
          <w:b/>
          <w:sz w:val="28"/>
          <w:szCs w:val="28"/>
        </w:rPr>
        <w:t>Снов</w:t>
      </w:r>
      <w:r w:rsidRPr="003556D4">
        <w:rPr>
          <w:sz w:val="28"/>
          <w:szCs w:val="28"/>
        </w:rPr>
        <w:t xml:space="preserve"> – с. </w:t>
      </w:r>
      <w:proofErr w:type="spellStart"/>
      <w:r w:rsidRPr="003556D4">
        <w:rPr>
          <w:sz w:val="28"/>
          <w:szCs w:val="28"/>
        </w:rPr>
        <w:t>Снов’янка</w:t>
      </w:r>
      <w:proofErr w:type="spellEnd"/>
      <w:r w:rsidRPr="003556D4">
        <w:rPr>
          <w:sz w:val="28"/>
          <w:szCs w:val="28"/>
        </w:rPr>
        <w:t xml:space="preserve">, </w:t>
      </w:r>
      <w:proofErr w:type="spellStart"/>
      <w:r w:rsidRPr="003556D4">
        <w:rPr>
          <w:b/>
          <w:sz w:val="28"/>
          <w:szCs w:val="28"/>
        </w:rPr>
        <w:t>Вздвиж</w:t>
      </w:r>
      <w:proofErr w:type="spellEnd"/>
      <w:r w:rsidRPr="003556D4">
        <w:rPr>
          <w:sz w:val="28"/>
          <w:szCs w:val="28"/>
        </w:rPr>
        <w:t xml:space="preserve"> – с. </w:t>
      </w:r>
      <w:proofErr w:type="spellStart"/>
      <w:r w:rsidRPr="003556D4">
        <w:rPr>
          <w:sz w:val="28"/>
          <w:szCs w:val="28"/>
        </w:rPr>
        <w:t>Іванівка</w:t>
      </w:r>
      <w:proofErr w:type="spellEnd"/>
      <w:r w:rsidRPr="003556D4">
        <w:rPr>
          <w:sz w:val="28"/>
          <w:szCs w:val="28"/>
        </w:rPr>
        <w:t xml:space="preserve">, </w:t>
      </w:r>
      <w:r w:rsidRPr="003556D4">
        <w:rPr>
          <w:b/>
          <w:sz w:val="28"/>
          <w:szCs w:val="28"/>
        </w:rPr>
        <w:t>Стрижень</w:t>
      </w:r>
      <w:r w:rsidRPr="003556D4">
        <w:rPr>
          <w:sz w:val="28"/>
          <w:szCs w:val="28"/>
        </w:rPr>
        <w:t xml:space="preserve"> – м. Чернігів та аналіз першого дня за визначенням вмісту розчиненого у воді кисню, біохімічного споживання кисню за 5 діб (</w:t>
      </w:r>
      <w:proofErr w:type="spellStart"/>
      <w:r w:rsidRPr="003556D4">
        <w:rPr>
          <w:sz w:val="28"/>
          <w:szCs w:val="28"/>
        </w:rPr>
        <w:t>БСК</w:t>
      </w:r>
      <w:r w:rsidRPr="003556D4">
        <w:rPr>
          <w:sz w:val="28"/>
          <w:szCs w:val="28"/>
          <w:vertAlign w:val="subscript"/>
        </w:rPr>
        <w:t>5</w:t>
      </w:r>
      <w:proofErr w:type="spellEnd"/>
      <w:r w:rsidRPr="003556D4">
        <w:rPr>
          <w:sz w:val="28"/>
          <w:szCs w:val="28"/>
        </w:rPr>
        <w:t xml:space="preserve">), кислотності </w:t>
      </w:r>
      <w:proofErr w:type="spellStart"/>
      <w:r w:rsidRPr="003556D4">
        <w:rPr>
          <w:sz w:val="28"/>
          <w:szCs w:val="28"/>
        </w:rPr>
        <w:t>рН</w:t>
      </w:r>
      <w:proofErr w:type="spellEnd"/>
      <w:r w:rsidRPr="003556D4">
        <w:rPr>
          <w:sz w:val="28"/>
          <w:szCs w:val="28"/>
        </w:rPr>
        <w:t xml:space="preserve">), електропровідністю, температури води річок </w:t>
      </w:r>
      <w:proofErr w:type="spellStart"/>
      <w:r w:rsidRPr="003556D4">
        <w:rPr>
          <w:sz w:val="28"/>
          <w:szCs w:val="28"/>
        </w:rPr>
        <w:t>пpоводились</w:t>
      </w:r>
      <w:proofErr w:type="spellEnd"/>
      <w:r w:rsidRPr="003556D4">
        <w:rPr>
          <w:sz w:val="28"/>
          <w:szCs w:val="28"/>
        </w:rPr>
        <w:t xml:space="preserve"> Чернігівським </w:t>
      </w:r>
      <w:proofErr w:type="spellStart"/>
      <w:r w:rsidRPr="003556D4">
        <w:rPr>
          <w:sz w:val="28"/>
          <w:szCs w:val="28"/>
        </w:rPr>
        <w:t>ЦГМ</w:t>
      </w:r>
      <w:proofErr w:type="spellEnd"/>
      <w:r w:rsidRPr="003556D4">
        <w:rPr>
          <w:sz w:val="28"/>
          <w:szCs w:val="28"/>
        </w:rPr>
        <w:t xml:space="preserve"> та </w:t>
      </w:r>
      <w:proofErr w:type="spellStart"/>
      <w:r w:rsidRPr="003556D4">
        <w:rPr>
          <w:sz w:val="28"/>
          <w:szCs w:val="28"/>
        </w:rPr>
        <w:t>ЦГО</w:t>
      </w:r>
      <w:proofErr w:type="spellEnd"/>
      <w:r w:rsidRPr="003556D4">
        <w:rPr>
          <w:sz w:val="28"/>
          <w:szCs w:val="28"/>
        </w:rPr>
        <w:t xml:space="preserve"> 5 та 18 березня. </w:t>
      </w:r>
    </w:p>
    <w:p w14:paraId="5EFB4AF4" w14:textId="398FFA45" w:rsidR="003556D4" w:rsidRPr="003556D4" w:rsidRDefault="003556D4" w:rsidP="003556D4">
      <w:pPr>
        <w:ind w:firstLine="567"/>
        <w:jc w:val="both"/>
        <w:rPr>
          <w:sz w:val="28"/>
          <w:szCs w:val="28"/>
        </w:rPr>
      </w:pPr>
      <w:r w:rsidRPr="003556D4">
        <w:rPr>
          <w:sz w:val="28"/>
          <w:szCs w:val="28"/>
        </w:rPr>
        <w:t xml:space="preserve">Аналіз води за іншими фізико-хімічними показниками виконувався в лабораторії спостережень за забрудненням поверхневих вод </w:t>
      </w:r>
      <w:proofErr w:type="spellStart"/>
      <w:r w:rsidRPr="003556D4">
        <w:rPr>
          <w:sz w:val="28"/>
          <w:szCs w:val="28"/>
        </w:rPr>
        <w:t>ЦГО</w:t>
      </w:r>
      <w:proofErr w:type="spellEnd"/>
      <w:r w:rsidRPr="003556D4">
        <w:rPr>
          <w:sz w:val="28"/>
          <w:szCs w:val="28"/>
        </w:rPr>
        <w:t xml:space="preserve">. </w:t>
      </w:r>
    </w:p>
    <w:p w14:paraId="13A33931" w14:textId="29407B8B" w:rsidR="003556D4" w:rsidRPr="003556D4" w:rsidRDefault="003556D4" w:rsidP="003556D4">
      <w:pPr>
        <w:ind w:firstLine="567"/>
        <w:jc w:val="both"/>
        <w:rPr>
          <w:sz w:val="28"/>
          <w:szCs w:val="28"/>
        </w:rPr>
      </w:pPr>
      <w:r w:rsidRPr="003556D4">
        <w:rPr>
          <w:sz w:val="28"/>
          <w:szCs w:val="28"/>
        </w:rPr>
        <w:t xml:space="preserve">За даними спостережень кисневий режим у річках області був задовільний </w:t>
      </w:r>
      <w:r w:rsidR="00D65063" w:rsidRPr="00D65063">
        <w:rPr>
          <w:sz w:val="28"/>
          <w:szCs w:val="28"/>
        </w:rPr>
        <w:t>і становив 7,44-</w:t>
      </w:r>
      <w:r w:rsidRPr="003556D4">
        <w:rPr>
          <w:sz w:val="28"/>
          <w:szCs w:val="28"/>
        </w:rPr>
        <w:t xml:space="preserve">11,00 </w:t>
      </w:r>
      <w:proofErr w:type="spellStart"/>
      <w:r w:rsidRPr="003556D4">
        <w:rPr>
          <w:sz w:val="28"/>
          <w:szCs w:val="28"/>
        </w:rPr>
        <w:t>мгО</w:t>
      </w:r>
      <w:r w:rsidRPr="003556D4">
        <w:rPr>
          <w:sz w:val="28"/>
          <w:szCs w:val="28"/>
          <w:vertAlign w:val="subscript"/>
        </w:rPr>
        <w:t>2</w:t>
      </w:r>
      <w:proofErr w:type="spellEnd"/>
      <w:r w:rsidRPr="003556D4">
        <w:rPr>
          <w:sz w:val="28"/>
          <w:szCs w:val="28"/>
        </w:rPr>
        <w:t>/</w:t>
      </w:r>
      <w:proofErr w:type="spellStart"/>
      <w:r w:rsidRPr="003556D4">
        <w:rPr>
          <w:sz w:val="28"/>
          <w:szCs w:val="28"/>
        </w:rPr>
        <w:t>дм</w:t>
      </w:r>
      <w:r w:rsidRPr="003556D4">
        <w:rPr>
          <w:sz w:val="28"/>
          <w:szCs w:val="28"/>
          <w:vertAlign w:val="superscript"/>
        </w:rPr>
        <w:t>3</w:t>
      </w:r>
      <w:proofErr w:type="spellEnd"/>
      <w:r w:rsidR="00D65063" w:rsidRPr="00D65063">
        <w:rPr>
          <w:sz w:val="28"/>
          <w:szCs w:val="28"/>
        </w:rPr>
        <w:t>.</w:t>
      </w:r>
    </w:p>
    <w:p w14:paraId="04F94FC2" w14:textId="7D07BD4D" w:rsidR="003556D4" w:rsidRPr="003556D4" w:rsidRDefault="003556D4" w:rsidP="003556D4">
      <w:pPr>
        <w:ind w:firstLine="567"/>
        <w:jc w:val="both"/>
        <w:rPr>
          <w:sz w:val="28"/>
          <w:szCs w:val="28"/>
        </w:rPr>
      </w:pPr>
      <w:r w:rsidRPr="003556D4">
        <w:rPr>
          <w:sz w:val="28"/>
          <w:szCs w:val="28"/>
        </w:rPr>
        <w:t xml:space="preserve">У березні концентрації </w:t>
      </w:r>
      <w:proofErr w:type="spellStart"/>
      <w:r w:rsidRPr="003556D4">
        <w:rPr>
          <w:sz w:val="28"/>
          <w:szCs w:val="28"/>
        </w:rPr>
        <w:t>сполук</w:t>
      </w:r>
      <w:proofErr w:type="spellEnd"/>
      <w:r w:rsidRPr="003556D4">
        <w:rPr>
          <w:sz w:val="28"/>
          <w:szCs w:val="28"/>
        </w:rPr>
        <w:t xml:space="preserve"> нітрогену амонійного знаходились в діапазоні від 0,14 </w:t>
      </w:r>
      <w:proofErr w:type="spellStart"/>
      <w:r w:rsidRPr="003556D4">
        <w:rPr>
          <w:sz w:val="28"/>
          <w:szCs w:val="28"/>
        </w:rPr>
        <w:t>мгN</w:t>
      </w:r>
      <w:proofErr w:type="spellEnd"/>
      <w:r w:rsidRPr="003556D4">
        <w:rPr>
          <w:sz w:val="28"/>
          <w:szCs w:val="28"/>
        </w:rPr>
        <w:t>/</w:t>
      </w:r>
      <w:proofErr w:type="spellStart"/>
      <w:r w:rsidRPr="003556D4">
        <w:rPr>
          <w:sz w:val="28"/>
          <w:szCs w:val="28"/>
        </w:rPr>
        <w:t>дм</w:t>
      </w:r>
      <w:r w:rsidRPr="003556D4">
        <w:rPr>
          <w:sz w:val="28"/>
          <w:szCs w:val="28"/>
          <w:vertAlign w:val="superscript"/>
        </w:rPr>
        <w:t>3</w:t>
      </w:r>
      <w:proofErr w:type="spellEnd"/>
      <w:r w:rsidRPr="003556D4">
        <w:rPr>
          <w:sz w:val="28"/>
          <w:szCs w:val="28"/>
        </w:rPr>
        <w:t xml:space="preserve"> до 0,42 </w:t>
      </w:r>
      <w:proofErr w:type="spellStart"/>
      <w:r w:rsidRPr="003556D4">
        <w:rPr>
          <w:sz w:val="28"/>
          <w:szCs w:val="28"/>
        </w:rPr>
        <w:t>мгN</w:t>
      </w:r>
      <w:proofErr w:type="spellEnd"/>
      <w:r w:rsidRPr="003556D4">
        <w:rPr>
          <w:sz w:val="28"/>
          <w:szCs w:val="28"/>
        </w:rPr>
        <w:t>/</w:t>
      </w:r>
      <w:proofErr w:type="spellStart"/>
      <w:r w:rsidRPr="003556D4">
        <w:rPr>
          <w:sz w:val="28"/>
          <w:szCs w:val="28"/>
        </w:rPr>
        <w:t>дм</w:t>
      </w:r>
      <w:r w:rsidRPr="003556D4">
        <w:rPr>
          <w:sz w:val="28"/>
          <w:szCs w:val="28"/>
          <w:vertAlign w:val="superscript"/>
        </w:rPr>
        <w:t>3</w:t>
      </w:r>
      <w:proofErr w:type="spellEnd"/>
      <w:r w:rsidRPr="003556D4">
        <w:rPr>
          <w:sz w:val="28"/>
          <w:szCs w:val="28"/>
        </w:rPr>
        <w:t xml:space="preserve">. Найбільше значення зафіксовано у пункті спостережень р. </w:t>
      </w:r>
      <w:proofErr w:type="spellStart"/>
      <w:r w:rsidRPr="003556D4">
        <w:rPr>
          <w:sz w:val="28"/>
          <w:szCs w:val="28"/>
        </w:rPr>
        <w:t>Вздвиж</w:t>
      </w:r>
      <w:proofErr w:type="spellEnd"/>
      <w:r w:rsidRPr="003556D4">
        <w:rPr>
          <w:sz w:val="28"/>
          <w:szCs w:val="28"/>
        </w:rPr>
        <w:t xml:space="preserve"> – с. </w:t>
      </w:r>
      <w:proofErr w:type="spellStart"/>
      <w:r w:rsidRPr="003556D4">
        <w:rPr>
          <w:sz w:val="28"/>
          <w:szCs w:val="28"/>
        </w:rPr>
        <w:t>Іванівка</w:t>
      </w:r>
      <w:proofErr w:type="spellEnd"/>
      <w:r w:rsidRPr="003556D4">
        <w:rPr>
          <w:sz w:val="28"/>
          <w:szCs w:val="28"/>
        </w:rPr>
        <w:t xml:space="preserve">. </w:t>
      </w:r>
    </w:p>
    <w:p w14:paraId="6AB7A0A8" w14:textId="429BA10F" w:rsidR="003556D4" w:rsidRPr="003556D4" w:rsidRDefault="003556D4" w:rsidP="003556D4">
      <w:pPr>
        <w:ind w:firstLine="567"/>
        <w:jc w:val="both"/>
        <w:rPr>
          <w:sz w:val="28"/>
          <w:szCs w:val="28"/>
        </w:rPr>
      </w:pPr>
      <w:r w:rsidRPr="003556D4">
        <w:rPr>
          <w:sz w:val="28"/>
          <w:szCs w:val="28"/>
        </w:rPr>
        <w:t xml:space="preserve">Інтервал коливань </w:t>
      </w:r>
      <w:proofErr w:type="spellStart"/>
      <w:r w:rsidRPr="003556D4">
        <w:rPr>
          <w:sz w:val="28"/>
          <w:szCs w:val="28"/>
        </w:rPr>
        <w:t>сполук</w:t>
      </w:r>
      <w:proofErr w:type="spellEnd"/>
      <w:r w:rsidRPr="003556D4">
        <w:rPr>
          <w:sz w:val="28"/>
          <w:szCs w:val="28"/>
        </w:rPr>
        <w:t xml:space="preserve"> нітрогену </w:t>
      </w:r>
      <w:proofErr w:type="spellStart"/>
      <w:r w:rsidRPr="003556D4">
        <w:rPr>
          <w:sz w:val="28"/>
          <w:szCs w:val="28"/>
        </w:rPr>
        <w:t>нітритного</w:t>
      </w:r>
      <w:proofErr w:type="spellEnd"/>
      <w:r w:rsidRPr="003556D4">
        <w:rPr>
          <w:sz w:val="28"/>
          <w:szCs w:val="28"/>
        </w:rPr>
        <w:t xml:space="preserve"> становив 0,005-0,014</w:t>
      </w:r>
      <w:r w:rsidR="00D65063" w:rsidRPr="00D65063">
        <w:rPr>
          <w:sz w:val="28"/>
          <w:szCs w:val="28"/>
        </w:rPr>
        <w:t> </w:t>
      </w:r>
      <w:proofErr w:type="spellStart"/>
      <w:r w:rsidRPr="003556D4">
        <w:rPr>
          <w:sz w:val="28"/>
          <w:szCs w:val="28"/>
        </w:rPr>
        <w:t>мгN</w:t>
      </w:r>
      <w:proofErr w:type="spellEnd"/>
      <w:r w:rsidRPr="003556D4">
        <w:rPr>
          <w:sz w:val="28"/>
          <w:szCs w:val="28"/>
        </w:rPr>
        <w:t>/</w:t>
      </w:r>
      <w:proofErr w:type="spellStart"/>
      <w:r w:rsidRPr="003556D4">
        <w:rPr>
          <w:sz w:val="28"/>
          <w:szCs w:val="28"/>
        </w:rPr>
        <w:t>дм</w:t>
      </w:r>
      <w:r w:rsidRPr="003556D4">
        <w:rPr>
          <w:sz w:val="28"/>
          <w:szCs w:val="28"/>
          <w:vertAlign w:val="superscript"/>
        </w:rPr>
        <w:t>3</w:t>
      </w:r>
      <w:proofErr w:type="spellEnd"/>
      <w:r w:rsidRPr="003556D4">
        <w:rPr>
          <w:sz w:val="28"/>
          <w:szCs w:val="28"/>
        </w:rPr>
        <w:t>. Максимальний вміст спостерігався пункті р. Стрижень – м. Чернігів.</w:t>
      </w:r>
    </w:p>
    <w:p w14:paraId="5D8AAD77" w14:textId="059E6C1E" w:rsidR="00C36B9F" w:rsidRPr="00EE6A24" w:rsidRDefault="00C36B9F" w:rsidP="00C36B9F">
      <w:pPr>
        <w:suppressAutoHyphens/>
        <w:ind w:firstLine="567"/>
        <w:jc w:val="both"/>
        <w:rPr>
          <w:rFonts w:eastAsia="Calibri" w:cs="Calibri"/>
          <w:kern w:val="1"/>
          <w:sz w:val="28"/>
          <w:szCs w:val="28"/>
          <w:lang w:eastAsia="hi-IN" w:bidi="hi-IN"/>
        </w:rPr>
      </w:pPr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 xml:space="preserve">Концентрації </w:t>
      </w:r>
      <w:proofErr w:type="spellStart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сполук</w:t>
      </w:r>
      <w:proofErr w:type="spellEnd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 xml:space="preserve"> нітрогену нітратного у річках Чернігівської області </w:t>
      </w:r>
      <w:r w:rsidR="00EE6A24" w:rsidRPr="00EE6A24">
        <w:rPr>
          <w:rFonts w:eastAsia="Calibri" w:cs="Calibri"/>
          <w:kern w:val="1"/>
          <w:sz w:val="28"/>
          <w:szCs w:val="28"/>
          <w:lang w:eastAsia="hi-IN" w:bidi="hi-IN"/>
        </w:rPr>
        <w:t>були у межах 0,11-</w:t>
      </w:r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 xml:space="preserve">0,71 </w:t>
      </w:r>
      <w:proofErr w:type="spellStart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мгN</w:t>
      </w:r>
      <w:proofErr w:type="spellEnd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/</w:t>
      </w:r>
      <w:proofErr w:type="spellStart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дм</w:t>
      </w:r>
      <w:r w:rsidRPr="00EE6A24">
        <w:rPr>
          <w:rFonts w:eastAsia="Calibri" w:cs="Calibri"/>
          <w:kern w:val="1"/>
          <w:sz w:val="28"/>
          <w:szCs w:val="28"/>
          <w:vertAlign w:val="superscript"/>
          <w:lang w:eastAsia="hi-IN" w:bidi="hi-IN"/>
        </w:rPr>
        <w:t>3</w:t>
      </w:r>
      <w:proofErr w:type="spellEnd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. Найбіль</w:t>
      </w:r>
      <w:r w:rsidR="00EE6A24" w:rsidRPr="00EE6A24">
        <w:rPr>
          <w:rFonts w:eastAsia="Calibri" w:cs="Calibri"/>
          <w:kern w:val="1"/>
          <w:sz w:val="28"/>
          <w:szCs w:val="28"/>
          <w:lang w:eastAsia="hi-IN" w:bidi="hi-IN"/>
        </w:rPr>
        <w:t>ша величина відмічена у воді р. </w:t>
      </w:r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Стрижень – м.</w:t>
      </w:r>
      <w:r w:rsidR="00EE6A24" w:rsidRPr="00EE6A24">
        <w:rPr>
          <w:rFonts w:eastAsia="Calibri" w:cs="Calibri"/>
          <w:kern w:val="1"/>
          <w:sz w:val="28"/>
          <w:szCs w:val="28"/>
          <w:lang w:eastAsia="hi-IN" w:bidi="hi-IN"/>
        </w:rPr>
        <w:t> </w:t>
      </w:r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 xml:space="preserve">Чернігів. </w:t>
      </w:r>
    </w:p>
    <w:p w14:paraId="66D6951C" w14:textId="19683C26" w:rsidR="00C36B9F" w:rsidRPr="00EE6A24" w:rsidRDefault="00C36B9F" w:rsidP="00C36B9F">
      <w:pPr>
        <w:suppressAutoHyphens/>
        <w:ind w:firstLine="567"/>
        <w:jc w:val="both"/>
        <w:rPr>
          <w:rFonts w:eastAsia="Calibri" w:cs="Calibri"/>
          <w:kern w:val="1"/>
          <w:sz w:val="28"/>
          <w:szCs w:val="28"/>
          <w:lang w:eastAsia="hi-IN" w:bidi="hi-IN"/>
        </w:rPr>
      </w:pPr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Показники хімічного споживання кисню (</w:t>
      </w:r>
      <w:proofErr w:type="spellStart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ХСК</w:t>
      </w:r>
      <w:proofErr w:type="spellEnd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) змінювались від 21,2 до 93,7</w:t>
      </w:r>
      <w:r w:rsidR="00EE6A24" w:rsidRPr="00EE6A24">
        <w:rPr>
          <w:rFonts w:eastAsia="Calibri" w:cs="Calibri"/>
          <w:kern w:val="1"/>
          <w:sz w:val="28"/>
          <w:szCs w:val="28"/>
          <w:lang w:eastAsia="hi-IN" w:bidi="hi-IN"/>
        </w:rPr>
        <w:t> </w:t>
      </w:r>
      <w:proofErr w:type="spellStart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мгО</w:t>
      </w:r>
      <w:proofErr w:type="spellEnd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/</w:t>
      </w:r>
      <w:proofErr w:type="spellStart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дм</w:t>
      </w:r>
      <w:r w:rsidRPr="00EE6A24">
        <w:rPr>
          <w:rFonts w:eastAsia="Calibri" w:cs="Calibri"/>
          <w:kern w:val="1"/>
          <w:sz w:val="28"/>
          <w:szCs w:val="28"/>
          <w:vertAlign w:val="superscript"/>
          <w:lang w:eastAsia="hi-IN" w:bidi="hi-IN"/>
        </w:rPr>
        <w:t>3</w:t>
      </w:r>
      <w:proofErr w:type="spellEnd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 xml:space="preserve">, </w:t>
      </w:r>
      <w:proofErr w:type="spellStart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БСК</w:t>
      </w:r>
      <w:r w:rsidRPr="00EE6A24">
        <w:rPr>
          <w:rFonts w:eastAsia="Calibri" w:cs="Calibri"/>
          <w:kern w:val="1"/>
          <w:sz w:val="28"/>
          <w:szCs w:val="28"/>
          <w:vertAlign w:val="subscript"/>
          <w:lang w:eastAsia="hi-IN" w:bidi="hi-IN"/>
        </w:rPr>
        <w:t>5</w:t>
      </w:r>
      <w:proofErr w:type="spellEnd"/>
      <w:r w:rsidR="00EE6A24" w:rsidRPr="00EE6A24">
        <w:rPr>
          <w:rFonts w:eastAsia="Calibri" w:cs="Calibri"/>
          <w:kern w:val="1"/>
          <w:sz w:val="28"/>
          <w:szCs w:val="28"/>
          <w:lang w:eastAsia="hi-IN" w:bidi="hi-IN"/>
        </w:rPr>
        <w:t xml:space="preserve"> </w:t>
      </w:r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 xml:space="preserve">– від 1,80 до 7,50 </w:t>
      </w:r>
      <w:proofErr w:type="spellStart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мгО</w:t>
      </w:r>
      <w:r w:rsidRPr="00EE6A24">
        <w:rPr>
          <w:rFonts w:eastAsia="Calibri" w:cs="Calibri"/>
          <w:kern w:val="1"/>
          <w:sz w:val="28"/>
          <w:szCs w:val="28"/>
          <w:vertAlign w:val="subscript"/>
          <w:lang w:eastAsia="hi-IN" w:bidi="hi-IN"/>
        </w:rPr>
        <w:t>2</w:t>
      </w:r>
      <w:proofErr w:type="spellEnd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/</w:t>
      </w:r>
      <w:proofErr w:type="spellStart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дм</w:t>
      </w:r>
      <w:r w:rsidRPr="00EE6A24">
        <w:rPr>
          <w:rFonts w:eastAsia="Calibri" w:cs="Calibri"/>
          <w:kern w:val="1"/>
          <w:sz w:val="28"/>
          <w:szCs w:val="28"/>
          <w:vertAlign w:val="superscript"/>
          <w:lang w:eastAsia="hi-IN" w:bidi="hi-IN"/>
        </w:rPr>
        <w:t>3</w:t>
      </w:r>
      <w:proofErr w:type="spellEnd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. Максимальні разові значення цих хімічних речовин відмічались у пункті р.</w:t>
      </w:r>
      <w:r w:rsidR="002A1583">
        <w:rPr>
          <w:rFonts w:eastAsia="Calibri" w:cs="Calibri"/>
          <w:kern w:val="1"/>
          <w:sz w:val="28"/>
          <w:szCs w:val="28"/>
          <w:lang w:eastAsia="hi-IN" w:bidi="hi-IN"/>
        </w:rPr>
        <w:t> </w:t>
      </w:r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Снов – с.</w:t>
      </w:r>
      <w:r w:rsidR="002A1583">
        <w:rPr>
          <w:rFonts w:eastAsia="Calibri" w:cs="Calibri"/>
          <w:kern w:val="1"/>
          <w:sz w:val="28"/>
          <w:szCs w:val="28"/>
          <w:lang w:eastAsia="hi-IN" w:bidi="hi-IN"/>
        </w:rPr>
        <w:t> </w:t>
      </w:r>
      <w:bookmarkStart w:id="1" w:name="_GoBack"/>
      <w:bookmarkEnd w:id="1"/>
      <w:proofErr w:type="spellStart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Снов’янка</w:t>
      </w:r>
      <w:proofErr w:type="spellEnd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 xml:space="preserve">. </w:t>
      </w:r>
    </w:p>
    <w:p w14:paraId="5356787C" w14:textId="14CFD2AB" w:rsidR="00C36B9F" w:rsidRPr="00EE6A24" w:rsidRDefault="00C36B9F" w:rsidP="00C36B9F">
      <w:pPr>
        <w:suppressAutoHyphens/>
        <w:ind w:firstLine="567"/>
        <w:jc w:val="both"/>
        <w:rPr>
          <w:rFonts w:eastAsia="Calibri" w:cs="Calibri"/>
          <w:kern w:val="1"/>
          <w:sz w:val="28"/>
          <w:szCs w:val="28"/>
          <w:lang w:eastAsia="hi-IN" w:bidi="hi-IN"/>
        </w:rPr>
      </w:pPr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 xml:space="preserve">Концентрації </w:t>
      </w:r>
      <w:proofErr w:type="spellStart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сполук</w:t>
      </w:r>
      <w:proofErr w:type="spellEnd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 xml:space="preserve"> фосфору загального змінювались від 0,075 до 0,101 </w:t>
      </w:r>
      <w:proofErr w:type="spellStart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мгР</w:t>
      </w:r>
      <w:proofErr w:type="spellEnd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/</w:t>
      </w:r>
      <w:proofErr w:type="spellStart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дм</w:t>
      </w:r>
      <w:r w:rsidRPr="00EE6A24">
        <w:rPr>
          <w:rFonts w:eastAsia="Calibri" w:cs="Calibri"/>
          <w:kern w:val="1"/>
          <w:sz w:val="28"/>
          <w:szCs w:val="28"/>
          <w:vertAlign w:val="superscript"/>
          <w:lang w:eastAsia="hi-IN" w:bidi="hi-IN"/>
        </w:rPr>
        <w:t>3</w:t>
      </w:r>
      <w:proofErr w:type="spellEnd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. Максимум фіксувався у пункті</w:t>
      </w:r>
      <w:r w:rsidR="00F135F7">
        <w:rPr>
          <w:rFonts w:eastAsia="Calibri" w:cs="Calibri"/>
          <w:kern w:val="1"/>
          <w:sz w:val="28"/>
          <w:szCs w:val="28"/>
          <w:lang w:eastAsia="hi-IN" w:bidi="hi-IN"/>
        </w:rPr>
        <w:t xml:space="preserve"> </w:t>
      </w:r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р.</w:t>
      </w:r>
      <w:r w:rsidR="00F135F7">
        <w:rPr>
          <w:rFonts w:eastAsia="Calibri" w:cs="Calibri"/>
          <w:kern w:val="1"/>
          <w:sz w:val="28"/>
          <w:szCs w:val="28"/>
          <w:lang w:eastAsia="hi-IN" w:bidi="hi-IN"/>
        </w:rPr>
        <w:t> </w:t>
      </w:r>
      <w:proofErr w:type="spellStart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Вздвиж</w:t>
      </w:r>
      <w:proofErr w:type="spellEnd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 xml:space="preserve"> – с.</w:t>
      </w:r>
      <w:r w:rsidR="00F135F7">
        <w:rPr>
          <w:rFonts w:eastAsia="Calibri" w:cs="Calibri"/>
          <w:kern w:val="1"/>
          <w:sz w:val="28"/>
          <w:szCs w:val="28"/>
          <w:lang w:eastAsia="hi-IN" w:bidi="hi-IN"/>
        </w:rPr>
        <w:t> </w:t>
      </w:r>
      <w:proofErr w:type="spellStart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>Іванівка</w:t>
      </w:r>
      <w:proofErr w:type="spellEnd"/>
      <w:r w:rsidRPr="00EE6A24">
        <w:rPr>
          <w:rFonts w:eastAsia="Calibri" w:cs="Calibri"/>
          <w:kern w:val="1"/>
          <w:sz w:val="28"/>
          <w:szCs w:val="28"/>
          <w:lang w:eastAsia="hi-IN" w:bidi="hi-IN"/>
        </w:rPr>
        <w:t xml:space="preserve">. </w:t>
      </w:r>
    </w:p>
    <w:p w14:paraId="0D848C9C" w14:textId="2B10FEA4" w:rsidR="0008196E" w:rsidRPr="00F874BF" w:rsidRDefault="006822D3" w:rsidP="005F5E28">
      <w:pPr>
        <w:pStyle w:val="31"/>
        <w:spacing w:before="240"/>
        <w:rPr>
          <w:sz w:val="28"/>
          <w:szCs w:val="28"/>
        </w:rPr>
      </w:pPr>
      <w:r w:rsidRPr="00F874BF">
        <w:rPr>
          <w:sz w:val="28"/>
          <w:szCs w:val="28"/>
        </w:rPr>
        <w:t xml:space="preserve">За інформацією </w:t>
      </w:r>
      <w:r w:rsidR="005438C7" w:rsidRPr="00F874BF">
        <w:rPr>
          <w:sz w:val="28"/>
          <w:szCs w:val="28"/>
        </w:rPr>
        <w:t xml:space="preserve">комунального підприємства </w:t>
      </w:r>
      <w:r w:rsidR="00B938BE" w:rsidRPr="00F874BF">
        <w:rPr>
          <w:sz w:val="28"/>
          <w:szCs w:val="28"/>
        </w:rPr>
        <w:t>«</w:t>
      </w:r>
      <w:proofErr w:type="spellStart"/>
      <w:r w:rsidR="00B938BE" w:rsidRPr="00F874BF">
        <w:rPr>
          <w:sz w:val="28"/>
          <w:szCs w:val="28"/>
        </w:rPr>
        <w:t>Чернігівводоканал</w:t>
      </w:r>
      <w:proofErr w:type="spellEnd"/>
      <w:r w:rsidR="00B938BE" w:rsidRPr="00F874BF">
        <w:rPr>
          <w:sz w:val="28"/>
          <w:szCs w:val="28"/>
        </w:rPr>
        <w:t>» Чернігівської міської ради</w:t>
      </w:r>
      <w:r w:rsidR="00E61A5D" w:rsidRPr="00F874BF">
        <w:rPr>
          <w:sz w:val="28"/>
          <w:szCs w:val="28"/>
        </w:rPr>
        <w:t xml:space="preserve">, </w:t>
      </w:r>
      <w:r w:rsidR="00B938BE" w:rsidRPr="00F874BF">
        <w:rPr>
          <w:sz w:val="28"/>
          <w:szCs w:val="28"/>
        </w:rPr>
        <w:t xml:space="preserve">хіміко-бактеріологічною лабораторією з контролю стічних вод підприємства </w:t>
      </w:r>
      <w:r w:rsidR="00E732B5" w:rsidRPr="00F874BF">
        <w:rPr>
          <w:sz w:val="28"/>
          <w:szCs w:val="28"/>
        </w:rPr>
        <w:t>в березні</w:t>
      </w:r>
      <w:r w:rsidR="008F5C6B" w:rsidRPr="00F874BF">
        <w:rPr>
          <w:sz w:val="28"/>
          <w:szCs w:val="28"/>
        </w:rPr>
        <w:t xml:space="preserve"> </w:t>
      </w:r>
      <w:r w:rsidR="00B938BE" w:rsidRPr="00F874BF">
        <w:rPr>
          <w:sz w:val="28"/>
          <w:szCs w:val="28"/>
        </w:rPr>
        <w:t xml:space="preserve">проводилися дослідження води </w:t>
      </w:r>
      <w:r w:rsidR="0036761E" w:rsidRPr="00F874BF">
        <w:rPr>
          <w:b/>
          <w:sz w:val="28"/>
          <w:szCs w:val="28"/>
        </w:rPr>
        <w:t>р.</w:t>
      </w:r>
      <w:r w:rsidR="00415ECD" w:rsidRPr="00F874BF">
        <w:rPr>
          <w:sz w:val="28"/>
          <w:szCs w:val="28"/>
        </w:rPr>
        <w:t> </w:t>
      </w:r>
      <w:r w:rsidR="00B938BE" w:rsidRPr="00F874BF">
        <w:rPr>
          <w:b/>
          <w:sz w:val="28"/>
          <w:szCs w:val="28"/>
        </w:rPr>
        <w:t>Десна</w:t>
      </w:r>
      <w:r w:rsidR="00B938BE" w:rsidRPr="00F874BF">
        <w:rPr>
          <w:sz w:val="28"/>
          <w:szCs w:val="28"/>
        </w:rPr>
        <w:t xml:space="preserve"> в створах вище та нижче скиду з очисних споруд підприємства (в межах міста). Зафіксовано вміст розчиненого кисню на рівні </w:t>
      </w:r>
      <w:r w:rsidR="00E732B5" w:rsidRPr="00F874BF">
        <w:rPr>
          <w:sz w:val="28"/>
          <w:szCs w:val="28"/>
        </w:rPr>
        <w:t>8</w:t>
      </w:r>
      <w:r w:rsidR="00381B85" w:rsidRPr="00F874BF">
        <w:rPr>
          <w:sz w:val="28"/>
          <w:szCs w:val="28"/>
        </w:rPr>
        <w:t>,</w:t>
      </w:r>
      <w:r w:rsidR="00CA1850" w:rsidRPr="00F874BF">
        <w:rPr>
          <w:sz w:val="28"/>
          <w:szCs w:val="28"/>
        </w:rPr>
        <w:t>2</w:t>
      </w:r>
      <w:r w:rsidR="00E403C7" w:rsidRPr="00F874BF">
        <w:rPr>
          <w:sz w:val="28"/>
          <w:szCs w:val="28"/>
        </w:rPr>
        <w:t>-</w:t>
      </w:r>
      <w:r w:rsidR="00CA1850" w:rsidRPr="00F874BF">
        <w:rPr>
          <w:sz w:val="28"/>
          <w:szCs w:val="28"/>
        </w:rPr>
        <w:t>8,0</w:t>
      </w:r>
      <w:r w:rsidRPr="00F874BF">
        <w:rPr>
          <w:sz w:val="28"/>
          <w:szCs w:val="28"/>
        </w:rPr>
        <w:t> </w:t>
      </w:r>
      <w:proofErr w:type="spellStart"/>
      <w:r w:rsidR="00B938BE" w:rsidRPr="00F874BF">
        <w:rPr>
          <w:sz w:val="28"/>
          <w:szCs w:val="28"/>
        </w:rPr>
        <w:t>мгО</w:t>
      </w:r>
      <w:r w:rsidR="00B938BE" w:rsidRPr="00F874BF">
        <w:rPr>
          <w:sz w:val="28"/>
          <w:szCs w:val="28"/>
          <w:vertAlign w:val="subscript"/>
        </w:rPr>
        <w:t>2</w:t>
      </w:r>
      <w:proofErr w:type="spellEnd"/>
      <w:r w:rsidR="00B938BE" w:rsidRPr="00F874BF">
        <w:rPr>
          <w:sz w:val="28"/>
          <w:szCs w:val="28"/>
        </w:rPr>
        <w:t>/</w:t>
      </w:r>
      <w:proofErr w:type="spellStart"/>
      <w:r w:rsidR="00B938BE" w:rsidRPr="00F874BF">
        <w:rPr>
          <w:sz w:val="28"/>
          <w:szCs w:val="28"/>
        </w:rPr>
        <w:t>дм</w:t>
      </w:r>
      <w:r w:rsidR="00BB6F24" w:rsidRPr="00F874BF">
        <w:rPr>
          <w:sz w:val="28"/>
          <w:szCs w:val="28"/>
          <w:vertAlign w:val="superscript"/>
        </w:rPr>
        <w:t>3</w:t>
      </w:r>
      <w:proofErr w:type="spellEnd"/>
      <w:r w:rsidR="00595634" w:rsidRPr="00F874BF">
        <w:rPr>
          <w:sz w:val="28"/>
          <w:szCs w:val="28"/>
        </w:rPr>
        <w:t>.</w:t>
      </w:r>
      <w:r w:rsidR="00B938BE" w:rsidRPr="00F874BF">
        <w:rPr>
          <w:sz w:val="28"/>
          <w:szCs w:val="28"/>
        </w:rPr>
        <w:t xml:space="preserve"> В обох створах </w:t>
      </w:r>
      <w:r w:rsidR="006261C9" w:rsidRPr="00F874BF">
        <w:rPr>
          <w:sz w:val="28"/>
          <w:szCs w:val="28"/>
        </w:rPr>
        <w:lastRenderedPageBreak/>
        <w:t>відмічається підвищений</w:t>
      </w:r>
      <w:r w:rsidR="00B938BE" w:rsidRPr="00F874BF">
        <w:rPr>
          <w:sz w:val="28"/>
          <w:szCs w:val="28"/>
        </w:rPr>
        <w:t xml:space="preserve"> вміст </w:t>
      </w:r>
      <w:r w:rsidR="0016795D" w:rsidRPr="00F874BF">
        <w:rPr>
          <w:sz w:val="28"/>
          <w:szCs w:val="28"/>
        </w:rPr>
        <w:t>завислих речовин</w:t>
      </w:r>
      <w:r w:rsidR="00A659C4" w:rsidRPr="00F874BF">
        <w:rPr>
          <w:sz w:val="28"/>
          <w:szCs w:val="28"/>
        </w:rPr>
        <w:t xml:space="preserve"> </w:t>
      </w:r>
      <w:r w:rsidR="00CA1850" w:rsidRPr="00F874BF">
        <w:rPr>
          <w:sz w:val="28"/>
          <w:szCs w:val="28"/>
        </w:rPr>
        <w:t>8,0-</w:t>
      </w:r>
      <w:r w:rsidR="00A659C4" w:rsidRPr="00F874BF">
        <w:rPr>
          <w:sz w:val="28"/>
          <w:szCs w:val="28"/>
        </w:rPr>
        <w:t>12,0 мг/</w:t>
      </w:r>
      <w:proofErr w:type="spellStart"/>
      <w:r w:rsidR="00A659C4" w:rsidRPr="00F874BF">
        <w:rPr>
          <w:sz w:val="28"/>
          <w:szCs w:val="28"/>
        </w:rPr>
        <w:t>дм</w:t>
      </w:r>
      <w:r w:rsidR="00A659C4" w:rsidRPr="00F874BF">
        <w:rPr>
          <w:sz w:val="28"/>
          <w:szCs w:val="28"/>
          <w:vertAlign w:val="superscript"/>
        </w:rPr>
        <w:t>3</w:t>
      </w:r>
      <w:proofErr w:type="spellEnd"/>
      <w:r w:rsidR="00A659C4" w:rsidRPr="00F874BF">
        <w:rPr>
          <w:sz w:val="28"/>
          <w:szCs w:val="28"/>
        </w:rPr>
        <w:t xml:space="preserve"> та</w:t>
      </w:r>
      <w:r w:rsidR="006261C9" w:rsidRPr="00F874BF">
        <w:rPr>
          <w:sz w:val="28"/>
          <w:szCs w:val="28"/>
        </w:rPr>
        <w:t xml:space="preserve"> </w:t>
      </w:r>
      <w:r w:rsidR="00B938BE" w:rsidRPr="00F874BF">
        <w:rPr>
          <w:sz w:val="28"/>
          <w:szCs w:val="28"/>
        </w:rPr>
        <w:t xml:space="preserve">заліза загального </w:t>
      </w:r>
      <w:r w:rsidR="00674854" w:rsidRPr="00F874BF">
        <w:rPr>
          <w:sz w:val="28"/>
          <w:szCs w:val="28"/>
        </w:rPr>
        <w:t>0</w:t>
      </w:r>
      <w:r w:rsidR="00E732B5" w:rsidRPr="00F874BF">
        <w:rPr>
          <w:sz w:val="28"/>
          <w:szCs w:val="28"/>
        </w:rPr>
        <w:t>,4</w:t>
      </w:r>
      <w:r w:rsidR="00CA1850" w:rsidRPr="00F874BF">
        <w:rPr>
          <w:sz w:val="28"/>
          <w:szCs w:val="28"/>
        </w:rPr>
        <w:t>8</w:t>
      </w:r>
      <w:r w:rsidR="00E403C7" w:rsidRPr="00F874BF">
        <w:rPr>
          <w:sz w:val="28"/>
          <w:szCs w:val="28"/>
        </w:rPr>
        <w:t>-</w:t>
      </w:r>
      <w:r w:rsidR="006261C9" w:rsidRPr="00F874BF">
        <w:rPr>
          <w:sz w:val="28"/>
          <w:szCs w:val="28"/>
        </w:rPr>
        <w:t>0</w:t>
      </w:r>
      <w:r w:rsidR="00B938BE" w:rsidRPr="00F874BF">
        <w:rPr>
          <w:sz w:val="28"/>
          <w:szCs w:val="28"/>
        </w:rPr>
        <w:t>,</w:t>
      </w:r>
      <w:r w:rsidR="00CA1850" w:rsidRPr="00F874BF">
        <w:rPr>
          <w:sz w:val="28"/>
          <w:szCs w:val="28"/>
        </w:rPr>
        <w:t>50</w:t>
      </w:r>
      <w:r w:rsidR="00167D8B" w:rsidRPr="00F874BF">
        <w:rPr>
          <w:sz w:val="28"/>
          <w:szCs w:val="28"/>
        </w:rPr>
        <w:t> </w:t>
      </w:r>
      <w:r w:rsidR="006261C9" w:rsidRPr="00F874BF">
        <w:rPr>
          <w:sz w:val="28"/>
          <w:szCs w:val="28"/>
        </w:rPr>
        <w:t>мг/</w:t>
      </w:r>
      <w:proofErr w:type="spellStart"/>
      <w:r w:rsidR="006261C9" w:rsidRPr="00F874BF">
        <w:rPr>
          <w:sz w:val="28"/>
          <w:szCs w:val="28"/>
        </w:rPr>
        <w:t>дм</w:t>
      </w:r>
      <w:r w:rsidR="006261C9" w:rsidRPr="00F874BF">
        <w:rPr>
          <w:sz w:val="28"/>
          <w:szCs w:val="28"/>
          <w:vertAlign w:val="superscript"/>
        </w:rPr>
        <w:t>3</w:t>
      </w:r>
      <w:proofErr w:type="spellEnd"/>
      <w:r w:rsidR="008D3266" w:rsidRPr="00F874BF">
        <w:rPr>
          <w:sz w:val="28"/>
          <w:szCs w:val="28"/>
        </w:rPr>
        <w:t xml:space="preserve"> </w:t>
      </w:r>
      <w:r w:rsidR="006261C9" w:rsidRPr="00F874BF">
        <w:rPr>
          <w:sz w:val="28"/>
          <w:szCs w:val="28"/>
        </w:rPr>
        <w:t>(відповідно до створів)</w:t>
      </w:r>
      <w:r w:rsidR="002F0BB5" w:rsidRPr="00F874BF">
        <w:rPr>
          <w:sz w:val="28"/>
          <w:szCs w:val="28"/>
        </w:rPr>
        <w:t xml:space="preserve">. </w:t>
      </w:r>
      <w:r w:rsidR="00532210" w:rsidRPr="00F874BF">
        <w:rPr>
          <w:sz w:val="28"/>
          <w:szCs w:val="28"/>
        </w:rPr>
        <w:t xml:space="preserve">Вміст інших забруднюючих речовин які досліджувались, </w:t>
      </w:r>
      <w:r w:rsidR="008A16B7" w:rsidRPr="00F874BF">
        <w:rPr>
          <w:sz w:val="28"/>
          <w:szCs w:val="28"/>
        </w:rPr>
        <w:t xml:space="preserve">не </w:t>
      </w:r>
      <w:r w:rsidR="00AC440A" w:rsidRPr="00F874BF">
        <w:rPr>
          <w:sz w:val="28"/>
          <w:szCs w:val="28"/>
        </w:rPr>
        <w:t>перевищ</w:t>
      </w:r>
      <w:r w:rsidR="008A16B7" w:rsidRPr="00F874BF">
        <w:rPr>
          <w:sz w:val="28"/>
          <w:szCs w:val="28"/>
        </w:rPr>
        <w:t>ував</w:t>
      </w:r>
      <w:r w:rsidR="00AC440A" w:rsidRPr="00F874BF">
        <w:rPr>
          <w:sz w:val="28"/>
          <w:szCs w:val="28"/>
        </w:rPr>
        <w:t xml:space="preserve"> гранично до</w:t>
      </w:r>
      <w:r w:rsidR="00CA670C" w:rsidRPr="00F874BF">
        <w:rPr>
          <w:sz w:val="28"/>
          <w:szCs w:val="28"/>
        </w:rPr>
        <w:t>пустимих концентрацій для задоволення питних, господарсько-побутових та інших потреб населення</w:t>
      </w:r>
      <w:r w:rsidR="0051666C" w:rsidRPr="00F874BF">
        <w:rPr>
          <w:sz w:val="28"/>
          <w:szCs w:val="28"/>
        </w:rPr>
        <w:t>.</w:t>
      </w:r>
    </w:p>
    <w:p w14:paraId="26F378DC" w14:textId="15DCF414" w:rsidR="005438C7" w:rsidRPr="001F7AC7" w:rsidRDefault="00526DD7" w:rsidP="009570F2">
      <w:pPr>
        <w:ind w:firstLine="567"/>
        <w:jc w:val="both"/>
        <w:rPr>
          <w:sz w:val="28"/>
          <w:szCs w:val="28"/>
        </w:rPr>
      </w:pPr>
      <w:r w:rsidRPr="001F7AC7">
        <w:rPr>
          <w:sz w:val="28"/>
          <w:szCs w:val="28"/>
        </w:rPr>
        <w:t>Також, у березні</w:t>
      </w:r>
      <w:r w:rsidR="00674854" w:rsidRPr="001F7AC7">
        <w:rPr>
          <w:sz w:val="28"/>
          <w:szCs w:val="28"/>
        </w:rPr>
        <w:t xml:space="preserve"> 202</w:t>
      </w:r>
      <w:r w:rsidR="00F874BF" w:rsidRPr="001F7AC7">
        <w:rPr>
          <w:sz w:val="28"/>
          <w:szCs w:val="28"/>
        </w:rPr>
        <w:t>5</w:t>
      </w:r>
      <w:r w:rsidR="009B20A2" w:rsidRPr="001F7AC7">
        <w:rPr>
          <w:sz w:val="28"/>
          <w:szCs w:val="28"/>
        </w:rPr>
        <w:t xml:space="preserve"> року лабораторією досліджувалися гідрохімічні показники поверхневих вод </w:t>
      </w:r>
      <w:r w:rsidR="009B20A2" w:rsidRPr="001F7AC7">
        <w:rPr>
          <w:b/>
          <w:sz w:val="28"/>
          <w:szCs w:val="28"/>
        </w:rPr>
        <w:t>р.</w:t>
      </w:r>
      <w:r w:rsidR="00432F47" w:rsidRPr="001F7AC7">
        <w:rPr>
          <w:sz w:val="28"/>
          <w:szCs w:val="28"/>
        </w:rPr>
        <w:t> </w:t>
      </w:r>
      <w:r w:rsidR="009B20A2" w:rsidRPr="001F7AC7">
        <w:rPr>
          <w:b/>
          <w:sz w:val="28"/>
          <w:szCs w:val="28"/>
        </w:rPr>
        <w:t>Білоус</w:t>
      </w:r>
      <w:r w:rsidR="009B20A2" w:rsidRPr="001F7AC7">
        <w:rPr>
          <w:sz w:val="28"/>
          <w:szCs w:val="28"/>
        </w:rPr>
        <w:t xml:space="preserve"> у створах вище та нижче скиду з очисних споруд підприємства. Вміст розчиненого кисню за д</w:t>
      </w:r>
      <w:r w:rsidR="0019040E" w:rsidRPr="001F7AC7">
        <w:rPr>
          <w:sz w:val="28"/>
          <w:szCs w:val="28"/>
        </w:rPr>
        <w:t>ани</w:t>
      </w:r>
      <w:r w:rsidR="00B12DB6" w:rsidRPr="001F7AC7">
        <w:rPr>
          <w:sz w:val="28"/>
          <w:szCs w:val="28"/>
        </w:rPr>
        <w:t xml:space="preserve">й період в створах становив </w:t>
      </w:r>
      <w:r w:rsidRPr="001F7AC7">
        <w:rPr>
          <w:sz w:val="28"/>
          <w:szCs w:val="28"/>
        </w:rPr>
        <w:t>8,</w:t>
      </w:r>
      <w:r w:rsidR="00F874BF" w:rsidRPr="001F7AC7">
        <w:rPr>
          <w:sz w:val="28"/>
          <w:szCs w:val="28"/>
        </w:rPr>
        <w:t>8</w:t>
      </w:r>
      <w:r w:rsidRPr="001F7AC7">
        <w:rPr>
          <w:sz w:val="28"/>
          <w:szCs w:val="28"/>
        </w:rPr>
        <w:t>-8</w:t>
      </w:r>
      <w:r w:rsidR="00674854" w:rsidRPr="001F7AC7">
        <w:rPr>
          <w:sz w:val="28"/>
          <w:szCs w:val="28"/>
        </w:rPr>
        <w:t>,</w:t>
      </w:r>
      <w:r w:rsidR="00F874BF" w:rsidRPr="001F7AC7">
        <w:rPr>
          <w:sz w:val="28"/>
          <w:szCs w:val="28"/>
        </w:rPr>
        <w:t>5</w:t>
      </w:r>
      <w:r w:rsidR="009B20A2" w:rsidRPr="001F7AC7">
        <w:rPr>
          <w:sz w:val="28"/>
          <w:szCs w:val="28"/>
        </w:rPr>
        <w:t> </w:t>
      </w:r>
      <w:proofErr w:type="spellStart"/>
      <w:r w:rsidR="009B20A2" w:rsidRPr="001F7AC7">
        <w:rPr>
          <w:sz w:val="28"/>
          <w:szCs w:val="28"/>
        </w:rPr>
        <w:t>мгО</w:t>
      </w:r>
      <w:r w:rsidR="009B20A2" w:rsidRPr="001F7AC7">
        <w:rPr>
          <w:sz w:val="28"/>
          <w:szCs w:val="28"/>
          <w:vertAlign w:val="subscript"/>
        </w:rPr>
        <w:t>2</w:t>
      </w:r>
      <w:proofErr w:type="spellEnd"/>
      <w:r w:rsidR="009B20A2" w:rsidRPr="001F7AC7">
        <w:rPr>
          <w:sz w:val="28"/>
          <w:szCs w:val="28"/>
        </w:rPr>
        <w:t>/</w:t>
      </w:r>
      <w:proofErr w:type="spellStart"/>
      <w:r w:rsidR="009B20A2" w:rsidRPr="001F7AC7">
        <w:rPr>
          <w:sz w:val="28"/>
          <w:szCs w:val="28"/>
        </w:rPr>
        <w:t>дм</w:t>
      </w:r>
      <w:r w:rsidR="009B20A2" w:rsidRPr="001F7AC7">
        <w:rPr>
          <w:sz w:val="28"/>
          <w:szCs w:val="28"/>
          <w:vertAlign w:val="superscript"/>
        </w:rPr>
        <w:t>3</w:t>
      </w:r>
      <w:proofErr w:type="spellEnd"/>
      <w:r w:rsidR="009B20A2" w:rsidRPr="001F7AC7">
        <w:rPr>
          <w:sz w:val="28"/>
          <w:szCs w:val="28"/>
        </w:rPr>
        <w:t xml:space="preserve">. </w:t>
      </w:r>
      <w:r w:rsidR="00D11C26" w:rsidRPr="001F7AC7">
        <w:rPr>
          <w:sz w:val="28"/>
          <w:szCs w:val="28"/>
        </w:rPr>
        <w:t>В обох створах було з</w:t>
      </w:r>
      <w:r w:rsidR="009B20A2" w:rsidRPr="001F7AC7">
        <w:rPr>
          <w:sz w:val="28"/>
          <w:szCs w:val="28"/>
        </w:rPr>
        <w:t>афіксовано перевищення вміст</w:t>
      </w:r>
      <w:r w:rsidR="00E50CE0" w:rsidRPr="001F7AC7">
        <w:rPr>
          <w:sz w:val="28"/>
          <w:szCs w:val="28"/>
        </w:rPr>
        <w:t xml:space="preserve">у заліза загального </w:t>
      </w:r>
      <w:r w:rsidRPr="001F7AC7">
        <w:rPr>
          <w:sz w:val="28"/>
          <w:szCs w:val="28"/>
        </w:rPr>
        <w:t>0,</w:t>
      </w:r>
      <w:r w:rsidR="00F874BF" w:rsidRPr="001F7AC7">
        <w:rPr>
          <w:sz w:val="28"/>
          <w:szCs w:val="28"/>
        </w:rPr>
        <w:t>36</w:t>
      </w:r>
      <w:r w:rsidRPr="001F7AC7">
        <w:rPr>
          <w:sz w:val="28"/>
          <w:szCs w:val="28"/>
        </w:rPr>
        <w:t>-0,4</w:t>
      </w:r>
      <w:r w:rsidR="00F874BF" w:rsidRPr="001F7AC7">
        <w:rPr>
          <w:sz w:val="28"/>
          <w:szCs w:val="28"/>
        </w:rPr>
        <w:t>0</w:t>
      </w:r>
      <w:r w:rsidR="00976E4F" w:rsidRPr="001F7AC7">
        <w:rPr>
          <w:sz w:val="28"/>
          <w:szCs w:val="28"/>
        </w:rPr>
        <w:t> мг/</w:t>
      </w:r>
      <w:proofErr w:type="spellStart"/>
      <w:r w:rsidR="00976E4F" w:rsidRPr="001F7AC7">
        <w:rPr>
          <w:sz w:val="28"/>
          <w:szCs w:val="28"/>
        </w:rPr>
        <w:t>дм</w:t>
      </w:r>
      <w:r w:rsidR="00976E4F" w:rsidRPr="001F7AC7">
        <w:rPr>
          <w:sz w:val="28"/>
          <w:szCs w:val="28"/>
          <w:vertAlign w:val="superscript"/>
        </w:rPr>
        <w:t>3</w:t>
      </w:r>
      <w:proofErr w:type="spellEnd"/>
      <w:r w:rsidR="00E732B5" w:rsidRPr="001F7AC7">
        <w:rPr>
          <w:sz w:val="28"/>
          <w:szCs w:val="28"/>
        </w:rPr>
        <w:t>. У створі нижче</w:t>
      </w:r>
      <w:r w:rsidR="00FB6D36" w:rsidRPr="001F7AC7">
        <w:rPr>
          <w:sz w:val="28"/>
          <w:szCs w:val="28"/>
        </w:rPr>
        <w:t xml:space="preserve"> скиду зафіксовано перевищення </w:t>
      </w:r>
      <w:proofErr w:type="spellStart"/>
      <w:r w:rsidR="001F7AC7" w:rsidRPr="001F7AC7">
        <w:rPr>
          <w:sz w:val="28"/>
          <w:szCs w:val="28"/>
        </w:rPr>
        <w:t>БСК</w:t>
      </w:r>
      <w:r w:rsidR="001F7AC7" w:rsidRPr="001F7AC7">
        <w:rPr>
          <w:sz w:val="28"/>
          <w:szCs w:val="28"/>
          <w:vertAlign w:val="subscript"/>
        </w:rPr>
        <w:t>5</w:t>
      </w:r>
      <w:proofErr w:type="spellEnd"/>
      <w:r w:rsidR="001F7AC7" w:rsidRPr="001F7AC7">
        <w:rPr>
          <w:sz w:val="28"/>
          <w:szCs w:val="28"/>
        </w:rPr>
        <w:t xml:space="preserve"> – 3,3 </w:t>
      </w:r>
      <w:proofErr w:type="spellStart"/>
      <w:r w:rsidR="001F7AC7" w:rsidRPr="001F7AC7">
        <w:rPr>
          <w:sz w:val="28"/>
          <w:szCs w:val="28"/>
        </w:rPr>
        <w:t>мгО</w:t>
      </w:r>
      <w:r w:rsidR="001F7AC7" w:rsidRPr="001F7AC7">
        <w:rPr>
          <w:sz w:val="28"/>
          <w:szCs w:val="28"/>
          <w:vertAlign w:val="subscript"/>
        </w:rPr>
        <w:t>2</w:t>
      </w:r>
      <w:proofErr w:type="spellEnd"/>
      <w:r w:rsidR="001F7AC7" w:rsidRPr="001F7AC7">
        <w:rPr>
          <w:sz w:val="28"/>
          <w:szCs w:val="28"/>
        </w:rPr>
        <w:t>/</w:t>
      </w:r>
      <w:proofErr w:type="spellStart"/>
      <w:r w:rsidR="001F7AC7" w:rsidRPr="001F7AC7">
        <w:rPr>
          <w:sz w:val="28"/>
          <w:szCs w:val="28"/>
        </w:rPr>
        <w:t>дм</w:t>
      </w:r>
      <w:r w:rsidR="001F7AC7" w:rsidRPr="001F7AC7">
        <w:rPr>
          <w:sz w:val="28"/>
          <w:szCs w:val="28"/>
          <w:vertAlign w:val="superscript"/>
        </w:rPr>
        <w:t>3</w:t>
      </w:r>
      <w:proofErr w:type="spellEnd"/>
      <w:r w:rsidR="001F7AC7" w:rsidRPr="001F7AC7">
        <w:rPr>
          <w:sz w:val="28"/>
          <w:szCs w:val="28"/>
        </w:rPr>
        <w:t xml:space="preserve"> та </w:t>
      </w:r>
      <w:r w:rsidR="00E732B5" w:rsidRPr="001F7AC7">
        <w:rPr>
          <w:sz w:val="28"/>
          <w:szCs w:val="28"/>
        </w:rPr>
        <w:t>нітритів – 0,</w:t>
      </w:r>
      <w:r w:rsidR="00F874BF" w:rsidRPr="001F7AC7">
        <w:rPr>
          <w:sz w:val="28"/>
          <w:szCs w:val="28"/>
        </w:rPr>
        <w:t>20</w:t>
      </w:r>
      <w:r w:rsidR="00E732B5" w:rsidRPr="001F7AC7">
        <w:rPr>
          <w:sz w:val="28"/>
          <w:szCs w:val="28"/>
        </w:rPr>
        <w:t>4 </w:t>
      </w:r>
      <w:proofErr w:type="spellStart"/>
      <w:r w:rsidR="00E732B5" w:rsidRPr="001F7AC7">
        <w:rPr>
          <w:sz w:val="28"/>
          <w:szCs w:val="28"/>
        </w:rPr>
        <w:t>мгО</w:t>
      </w:r>
      <w:r w:rsidR="00E732B5" w:rsidRPr="001F7AC7">
        <w:rPr>
          <w:sz w:val="28"/>
          <w:szCs w:val="28"/>
          <w:vertAlign w:val="subscript"/>
        </w:rPr>
        <w:t>2</w:t>
      </w:r>
      <w:proofErr w:type="spellEnd"/>
      <w:r w:rsidR="00E732B5" w:rsidRPr="001F7AC7">
        <w:rPr>
          <w:sz w:val="28"/>
          <w:szCs w:val="28"/>
        </w:rPr>
        <w:t>/</w:t>
      </w:r>
      <w:proofErr w:type="spellStart"/>
      <w:r w:rsidR="00E732B5" w:rsidRPr="001F7AC7">
        <w:rPr>
          <w:sz w:val="28"/>
          <w:szCs w:val="28"/>
        </w:rPr>
        <w:t>дм</w:t>
      </w:r>
      <w:r w:rsidR="00E732B5" w:rsidRPr="001F7AC7">
        <w:rPr>
          <w:sz w:val="28"/>
          <w:szCs w:val="28"/>
          <w:vertAlign w:val="superscript"/>
        </w:rPr>
        <w:t>3</w:t>
      </w:r>
      <w:proofErr w:type="spellEnd"/>
      <w:r w:rsidR="00E732B5" w:rsidRPr="001F7AC7">
        <w:rPr>
          <w:sz w:val="28"/>
          <w:szCs w:val="28"/>
        </w:rPr>
        <w:t xml:space="preserve">. </w:t>
      </w:r>
      <w:r w:rsidR="0022117F" w:rsidRPr="001F7AC7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водойм рибогосподарського призначення.</w:t>
      </w:r>
      <w:r w:rsidR="00400164" w:rsidRPr="001F7AC7">
        <w:rPr>
          <w:sz w:val="28"/>
          <w:szCs w:val="28"/>
        </w:rPr>
        <w:t xml:space="preserve"> </w:t>
      </w:r>
    </w:p>
    <w:p w14:paraId="3DBFB369" w14:textId="72DFBACB" w:rsidR="00232B6B" w:rsidRPr="005E4A88" w:rsidRDefault="00232B6B" w:rsidP="00232B6B">
      <w:pPr>
        <w:ind w:firstLine="567"/>
        <w:jc w:val="both"/>
        <w:rPr>
          <w:sz w:val="28"/>
          <w:szCs w:val="28"/>
        </w:rPr>
      </w:pPr>
      <w:r w:rsidRPr="005E4A88">
        <w:rPr>
          <w:sz w:val="28"/>
          <w:szCs w:val="28"/>
        </w:rPr>
        <w:t>Комунальним підприємством «</w:t>
      </w:r>
      <w:proofErr w:type="spellStart"/>
      <w:r w:rsidRPr="005E4A88">
        <w:rPr>
          <w:sz w:val="28"/>
          <w:szCs w:val="28"/>
        </w:rPr>
        <w:t>Чернігівводоканал</w:t>
      </w:r>
      <w:proofErr w:type="spellEnd"/>
      <w:r w:rsidRPr="005E4A88">
        <w:rPr>
          <w:sz w:val="28"/>
          <w:szCs w:val="28"/>
        </w:rPr>
        <w:t xml:space="preserve">» постійно здійснюється відведення зворотних вод в річку Білоус, в І кварталі підприємством було скинуто </w:t>
      </w:r>
      <w:r w:rsidR="005E4A88" w:rsidRPr="005E4A88">
        <w:rPr>
          <w:sz w:val="28"/>
          <w:szCs w:val="28"/>
        </w:rPr>
        <w:t>зворотних</w:t>
      </w:r>
      <w:r w:rsidRPr="005E4A88">
        <w:rPr>
          <w:sz w:val="28"/>
          <w:szCs w:val="28"/>
        </w:rPr>
        <w:t xml:space="preserve"> вод в річку </w:t>
      </w:r>
      <w:r w:rsidR="005E4A88" w:rsidRPr="005E4A88">
        <w:rPr>
          <w:sz w:val="28"/>
          <w:szCs w:val="28"/>
        </w:rPr>
        <w:t>3 094</w:t>
      </w:r>
      <w:r w:rsidRPr="005E4A88">
        <w:rPr>
          <w:sz w:val="28"/>
          <w:szCs w:val="28"/>
        </w:rPr>
        <w:t xml:space="preserve">,239 тис. </w:t>
      </w:r>
      <w:proofErr w:type="spellStart"/>
      <w:r w:rsidRPr="005E4A88">
        <w:rPr>
          <w:sz w:val="28"/>
          <w:szCs w:val="28"/>
        </w:rPr>
        <w:t>м</w:t>
      </w:r>
      <w:r w:rsidRPr="005E4A88">
        <w:rPr>
          <w:sz w:val="28"/>
          <w:szCs w:val="28"/>
          <w:vertAlign w:val="superscript"/>
        </w:rPr>
        <w:t>3</w:t>
      </w:r>
      <w:proofErr w:type="spellEnd"/>
      <w:r w:rsidRPr="005E4A88">
        <w:rPr>
          <w:sz w:val="28"/>
          <w:szCs w:val="28"/>
        </w:rPr>
        <w:t>.</w:t>
      </w:r>
    </w:p>
    <w:p w14:paraId="5CCB0098" w14:textId="55B161DF" w:rsidR="00613BEB" w:rsidRPr="004B7A6F" w:rsidRDefault="009570F2" w:rsidP="00400164">
      <w:pPr>
        <w:spacing w:before="240"/>
        <w:ind w:firstLine="567"/>
        <w:jc w:val="both"/>
        <w:rPr>
          <w:sz w:val="28"/>
          <w:szCs w:val="28"/>
        </w:rPr>
      </w:pPr>
      <w:r w:rsidRPr="004B7A6F">
        <w:rPr>
          <w:sz w:val="28"/>
          <w:szCs w:val="28"/>
        </w:rPr>
        <w:t xml:space="preserve">Лабораторією </w:t>
      </w:r>
      <w:r w:rsidR="005438C7" w:rsidRPr="004B7A6F">
        <w:rPr>
          <w:sz w:val="28"/>
          <w:szCs w:val="28"/>
        </w:rPr>
        <w:t xml:space="preserve">комунального підприємства </w:t>
      </w:r>
      <w:r w:rsidRPr="004B7A6F">
        <w:rPr>
          <w:sz w:val="28"/>
          <w:szCs w:val="28"/>
        </w:rPr>
        <w:t>«</w:t>
      </w:r>
      <w:proofErr w:type="spellStart"/>
      <w:r w:rsidRPr="004B7A6F">
        <w:rPr>
          <w:sz w:val="28"/>
          <w:szCs w:val="28"/>
        </w:rPr>
        <w:t>Теплокомуненерго</w:t>
      </w:r>
      <w:proofErr w:type="spellEnd"/>
      <w:r w:rsidRPr="004B7A6F">
        <w:rPr>
          <w:sz w:val="28"/>
          <w:szCs w:val="28"/>
        </w:rPr>
        <w:t xml:space="preserve">» </w:t>
      </w:r>
      <w:r w:rsidR="005438C7" w:rsidRPr="004B7A6F">
        <w:rPr>
          <w:sz w:val="28"/>
          <w:szCs w:val="28"/>
        </w:rPr>
        <w:t xml:space="preserve">Чернігівської міської ради </w:t>
      </w:r>
      <w:r w:rsidR="00F3785D" w:rsidRPr="004B7A6F">
        <w:rPr>
          <w:sz w:val="28"/>
          <w:szCs w:val="28"/>
        </w:rPr>
        <w:t>2</w:t>
      </w:r>
      <w:r w:rsidR="00CE3610" w:rsidRPr="004B7A6F">
        <w:rPr>
          <w:sz w:val="28"/>
          <w:szCs w:val="28"/>
        </w:rPr>
        <w:t>6</w:t>
      </w:r>
      <w:r w:rsidR="00F3785D" w:rsidRPr="004B7A6F">
        <w:rPr>
          <w:sz w:val="28"/>
          <w:szCs w:val="28"/>
        </w:rPr>
        <w:t> березня</w:t>
      </w:r>
      <w:r w:rsidR="00B4062D" w:rsidRPr="004B7A6F">
        <w:rPr>
          <w:sz w:val="28"/>
          <w:szCs w:val="28"/>
        </w:rPr>
        <w:t xml:space="preserve"> 202</w:t>
      </w:r>
      <w:r w:rsidR="00CE3610" w:rsidRPr="004B7A6F">
        <w:rPr>
          <w:sz w:val="28"/>
          <w:szCs w:val="28"/>
        </w:rPr>
        <w:t>5</w:t>
      </w:r>
      <w:r w:rsidRPr="004B7A6F">
        <w:rPr>
          <w:sz w:val="28"/>
          <w:szCs w:val="28"/>
        </w:rPr>
        <w:t xml:space="preserve"> року </w:t>
      </w:r>
      <w:r w:rsidR="005438C7" w:rsidRPr="004B7A6F">
        <w:rPr>
          <w:sz w:val="28"/>
          <w:szCs w:val="28"/>
        </w:rPr>
        <w:t>було досліджено поверхневі води</w:t>
      </w:r>
      <w:r w:rsidRPr="004B7A6F">
        <w:rPr>
          <w:sz w:val="28"/>
          <w:szCs w:val="28"/>
        </w:rPr>
        <w:t xml:space="preserve"> </w:t>
      </w:r>
      <w:r w:rsidRPr="004B7A6F">
        <w:rPr>
          <w:b/>
          <w:sz w:val="28"/>
          <w:szCs w:val="28"/>
        </w:rPr>
        <w:t>р. Десна</w:t>
      </w:r>
      <w:r w:rsidRPr="004B7A6F">
        <w:rPr>
          <w:sz w:val="28"/>
          <w:szCs w:val="28"/>
        </w:rPr>
        <w:t xml:space="preserve"> в створах: вище випуску №</w:t>
      </w:r>
      <w:r w:rsidR="00F823EF" w:rsidRPr="004B7A6F">
        <w:rPr>
          <w:sz w:val="28"/>
          <w:szCs w:val="28"/>
        </w:rPr>
        <w:t> </w:t>
      </w:r>
      <w:r w:rsidRPr="004B7A6F">
        <w:rPr>
          <w:sz w:val="28"/>
          <w:szCs w:val="28"/>
        </w:rPr>
        <w:t xml:space="preserve">1, вхід у </w:t>
      </w:r>
      <w:proofErr w:type="spellStart"/>
      <w:r w:rsidRPr="004B7A6F">
        <w:rPr>
          <w:sz w:val="28"/>
          <w:szCs w:val="28"/>
        </w:rPr>
        <w:t>водопідвідний</w:t>
      </w:r>
      <w:proofErr w:type="spellEnd"/>
      <w:r w:rsidRPr="004B7A6F">
        <w:rPr>
          <w:sz w:val="28"/>
          <w:szCs w:val="28"/>
        </w:rPr>
        <w:t xml:space="preserve"> канал, та нижче скидного каналу підприємства</w:t>
      </w:r>
      <w:r w:rsidR="005438C7" w:rsidRPr="004B7A6F">
        <w:rPr>
          <w:sz w:val="28"/>
          <w:szCs w:val="28"/>
        </w:rPr>
        <w:t xml:space="preserve">, </w:t>
      </w:r>
      <w:r w:rsidRPr="004B7A6F">
        <w:rPr>
          <w:sz w:val="28"/>
          <w:szCs w:val="28"/>
        </w:rPr>
        <w:t>в межах м</w:t>
      </w:r>
      <w:r w:rsidR="005438C7" w:rsidRPr="004B7A6F">
        <w:rPr>
          <w:sz w:val="28"/>
          <w:szCs w:val="28"/>
        </w:rPr>
        <w:t>іста</w:t>
      </w:r>
      <w:r w:rsidRPr="004B7A6F">
        <w:rPr>
          <w:sz w:val="28"/>
          <w:szCs w:val="28"/>
        </w:rPr>
        <w:t xml:space="preserve">. </w:t>
      </w:r>
      <w:r w:rsidR="007F24EA" w:rsidRPr="004B7A6F">
        <w:rPr>
          <w:sz w:val="28"/>
          <w:szCs w:val="28"/>
        </w:rPr>
        <w:t>В</w:t>
      </w:r>
      <w:r w:rsidRPr="004B7A6F">
        <w:rPr>
          <w:sz w:val="28"/>
          <w:szCs w:val="28"/>
        </w:rPr>
        <w:t>м</w:t>
      </w:r>
      <w:r w:rsidR="004A698E" w:rsidRPr="004B7A6F">
        <w:rPr>
          <w:sz w:val="28"/>
          <w:szCs w:val="28"/>
        </w:rPr>
        <w:t>іст</w:t>
      </w:r>
      <w:r w:rsidR="00F3785D" w:rsidRPr="004B7A6F">
        <w:rPr>
          <w:sz w:val="28"/>
          <w:szCs w:val="28"/>
        </w:rPr>
        <w:t xml:space="preserve"> розчинного кисню на рівні </w:t>
      </w:r>
      <w:r w:rsidR="00CE3610" w:rsidRPr="004B7A6F">
        <w:rPr>
          <w:sz w:val="28"/>
          <w:szCs w:val="28"/>
        </w:rPr>
        <w:t>11,14</w:t>
      </w:r>
      <w:r w:rsidR="00F3785D" w:rsidRPr="004B7A6F">
        <w:rPr>
          <w:sz w:val="28"/>
          <w:szCs w:val="28"/>
        </w:rPr>
        <w:t>-</w:t>
      </w:r>
      <w:r w:rsidR="00CE3610" w:rsidRPr="004B7A6F">
        <w:rPr>
          <w:sz w:val="28"/>
          <w:szCs w:val="28"/>
        </w:rPr>
        <w:t>10,77</w:t>
      </w:r>
      <w:r w:rsidR="00F3785D" w:rsidRPr="004B7A6F">
        <w:rPr>
          <w:sz w:val="28"/>
          <w:szCs w:val="28"/>
        </w:rPr>
        <w:t>-</w:t>
      </w:r>
      <w:r w:rsidR="00CE3610" w:rsidRPr="004B7A6F">
        <w:rPr>
          <w:sz w:val="28"/>
          <w:szCs w:val="28"/>
        </w:rPr>
        <w:t>11,03</w:t>
      </w:r>
      <w:r w:rsidR="00C708FD" w:rsidRPr="004B7A6F">
        <w:rPr>
          <w:sz w:val="28"/>
          <w:szCs w:val="28"/>
        </w:rPr>
        <w:t> </w:t>
      </w:r>
      <w:proofErr w:type="spellStart"/>
      <w:r w:rsidRPr="004B7A6F">
        <w:rPr>
          <w:sz w:val="28"/>
          <w:szCs w:val="28"/>
        </w:rPr>
        <w:t>мгО</w:t>
      </w:r>
      <w:r w:rsidRPr="004B7A6F">
        <w:rPr>
          <w:sz w:val="28"/>
          <w:szCs w:val="28"/>
          <w:vertAlign w:val="subscript"/>
        </w:rPr>
        <w:t>2</w:t>
      </w:r>
      <w:proofErr w:type="spellEnd"/>
      <w:r w:rsidRPr="004B7A6F">
        <w:rPr>
          <w:sz w:val="28"/>
          <w:szCs w:val="28"/>
        </w:rPr>
        <w:t>/</w:t>
      </w:r>
      <w:proofErr w:type="spellStart"/>
      <w:r w:rsidRPr="004B7A6F">
        <w:rPr>
          <w:sz w:val="28"/>
          <w:szCs w:val="28"/>
        </w:rPr>
        <w:t>дм</w:t>
      </w:r>
      <w:r w:rsidRPr="004B7A6F">
        <w:rPr>
          <w:sz w:val="28"/>
          <w:szCs w:val="28"/>
          <w:vertAlign w:val="superscript"/>
        </w:rPr>
        <w:t>3</w:t>
      </w:r>
      <w:proofErr w:type="spellEnd"/>
      <w:r w:rsidRPr="004B7A6F">
        <w:rPr>
          <w:sz w:val="28"/>
          <w:szCs w:val="28"/>
        </w:rPr>
        <w:t xml:space="preserve"> відповідно до створів</w:t>
      </w:r>
      <w:r w:rsidR="007F24EA" w:rsidRPr="004B7A6F">
        <w:rPr>
          <w:sz w:val="28"/>
          <w:szCs w:val="28"/>
        </w:rPr>
        <w:t>.</w:t>
      </w:r>
      <w:r w:rsidR="008A7AD5" w:rsidRPr="004B7A6F">
        <w:rPr>
          <w:sz w:val="28"/>
          <w:szCs w:val="28"/>
        </w:rPr>
        <w:t xml:space="preserve"> </w:t>
      </w:r>
      <w:r w:rsidR="00844A2A" w:rsidRPr="004B7A6F">
        <w:rPr>
          <w:sz w:val="28"/>
          <w:szCs w:val="28"/>
        </w:rPr>
        <w:t>В усі</w:t>
      </w:r>
      <w:r w:rsidR="00DE5CAA" w:rsidRPr="004B7A6F">
        <w:rPr>
          <w:sz w:val="28"/>
          <w:szCs w:val="28"/>
        </w:rPr>
        <w:t>х створах зафіксовано</w:t>
      </w:r>
      <w:r w:rsidR="00844A2A" w:rsidRPr="004B7A6F">
        <w:rPr>
          <w:sz w:val="28"/>
          <w:szCs w:val="28"/>
        </w:rPr>
        <w:t xml:space="preserve"> </w:t>
      </w:r>
      <w:r w:rsidR="00ED1F4D" w:rsidRPr="004B7A6F">
        <w:rPr>
          <w:sz w:val="28"/>
          <w:szCs w:val="28"/>
        </w:rPr>
        <w:t xml:space="preserve">підвищений </w:t>
      </w:r>
      <w:r w:rsidR="00844A2A" w:rsidRPr="004B7A6F">
        <w:rPr>
          <w:sz w:val="28"/>
          <w:szCs w:val="28"/>
        </w:rPr>
        <w:t xml:space="preserve">вміст </w:t>
      </w:r>
      <w:r w:rsidR="00F3785D" w:rsidRPr="004B7A6F">
        <w:rPr>
          <w:sz w:val="28"/>
          <w:szCs w:val="28"/>
        </w:rPr>
        <w:t>заліза загального 0,</w:t>
      </w:r>
      <w:r w:rsidR="00CE3610" w:rsidRPr="004B7A6F">
        <w:rPr>
          <w:sz w:val="28"/>
          <w:szCs w:val="28"/>
        </w:rPr>
        <w:t>292-0,301-0,320</w:t>
      </w:r>
      <w:r w:rsidR="00ED1F4D" w:rsidRPr="004B7A6F">
        <w:rPr>
          <w:sz w:val="28"/>
          <w:szCs w:val="28"/>
        </w:rPr>
        <w:t> </w:t>
      </w:r>
      <w:r w:rsidR="008A7AD5" w:rsidRPr="004B7A6F">
        <w:rPr>
          <w:sz w:val="28"/>
          <w:szCs w:val="28"/>
        </w:rPr>
        <w:t>мг/</w:t>
      </w:r>
      <w:proofErr w:type="spellStart"/>
      <w:r w:rsidR="008A7AD5" w:rsidRPr="004B7A6F">
        <w:rPr>
          <w:sz w:val="28"/>
          <w:szCs w:val="28"/>
        </w:rPr>
        <w:t>дм</w:t>
      </w:r>
      <w:r w:rsidR="00F3785D" w:rsidRPr="004B7A6F">
        <w:rPr>
          <w:sz w:val="28"/>
          <w:szCs w:val="28"/>
          <w:vertAlign w:val="superscript"/>
        </w:rPr>
        <w:t>3</w:t>
      </w:r>
      <w:proofErr w:type="spellEnd"/>
      <w:r w:rsidR="00B00759" w:rsidRPr="004B7A6F">
        <w:rPr>
          <w:sz w:val="28"/>
          <w:szCs w:val="28"/>
        </w:rPr>
        <w:t xml:space="preserve">, </w:t>
      </w:r>
      <w:proofErr w:type="spellStart"/>
      <w:r w:rsidR="00F3785D" w:rsidRPr="004B7A6F">
        <w:rPr>
          <w:sz w:val="28"/>
          <w:szCs w:val="28"/>
        </w:rPr>
        <w:t>БСК</w:t>
      </w:r>
      <w:r w:rsidR="00F3785D" w:rsidRPr="004B7A6F">
        <w:rPr>
          <w:sz w:val="28"/>
          <w:szCs w:val="28"/>
          <w:vertAlign w:val="subscript"/>
        </w:rPr>
        <w:t>5</w:t>
      </w:r>
      <w:proofErr w:type="spellEnd"/>
      <w:r w:rsidR="00F3785D" w:rsidRPr="004B7A6F">
        <w:rPr>
          <w:sz w:val="28"/>
          <w:szCs w:val="28"/>
        </w:rPr>
        <w:t xml:space="preserve"> </w:t>
      </w:r>
      <w:r w:rsidR="008F32F1" w:rsidRPr="004B7A6F">
        <w:rPr>
          <w:sz w:val="28"/>
          <w:szCs w:val="28"/>
        </w:rPr>
        <w:t xml:space="preserve">на рівні </w:t>
      </w:r>
      <w:r w:rsidR="00B00759" w:rsidRPr="004B7A6F">
        <w:rPr>
          <w:sz w:val="28"/>
          <w:szCs w:val="28"/>
        </w:rPr>
        <w:t>4,22-3,14-4,60</w:t>
      </w:r>
      <w:r w:rsidR="00F3785D" w:rsidRPr="004B7A6F">
        <w:rPr>
          <w:sz w:val="28"/>
          <w:szCs w:val="28"/>
        </w:rPr>
        <w:t> мг/</w:t>
      </w:r>
      <w:proofErr w:type="spellStart"/>
      <w:r w:rsidR="00F3785D" w:rsidRPr="004B7A6F">
        <w:rPr>
          <w:sz w:val="28"/>
          <w:szCs w:val="28"/>
        </w:rPr>
        <w:t>дм</w:t>
      </w:r>
      <w:r w:rsidR="00F3785D" w:rsidRPr="004B7A6F">
        <w:rPr>
          <w:sz w:val="28"/>
          <w:szCs w:val="28"/>
          <w:vertAlign w:val="superscript"/>
        </w:rPr>
        <w:t>3</w:t>
      </w:r>
      <w:proofErr w:type="spellEnd"/>
      <w:r w:rsidR="00EB1B80" w:rsidRPr="004B7A6F">
        <w:rPr>
          <w:sz w:val="28"/>
          <w:szCs w:val="28"/>
        </w:rPr>
        <w:t xml:space="preserve">. </w:t>
      </w:r>
      <w:r w:rsidR="0022117F" w:rsidRPr="004B7A6F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задоволення питних, господарських-побутових та інших потреб населення.</w:t>
      </w:r>
    </w:p>
    <w:p w14:paraId="244464CE" w14:textId="23FC36D4" w:rsidR="00393EC5" w:rsidRPr="00B84942" w:rsidRDefault="008C09A1" w:rsidP="00393EC5">
      <w:pPr>
        <w:spacing w:before="240"/>
        <w:ind w:firstLine="567"/>
        <w:jc w:val="both"/>
        <w:rPr>
          <w:sz w:val="28"/>
          <w:szCs w:val="28"/>
        </w:rPr>
      </w:pPr>
      <w:r w:rsidRPr="00B84942">
        <w:rPr>
          <w:sz w:val="28"/>
          <w:szCs w:val="28"/>
        </w:rPr>
        <w:t xml:space="preserve">Відповідно до Правил охорони поверхневих вод від забруднення зворотними водами </w:t>
      </w:r>
      <w:r w:rsidR="00393EC5" w:rsidRPr="00B84942">
        <w:rPr>
          <w:sz w:val="28"/>
          <w:szCs w:val="28"/>
        </w:rPr>
        <w:t>підприємствами регіону здійснюється постійний контроль скидів у поверхневі водні об’єкти.</w:t>
      </w:r>
    </w:p>
    <w:p w14:paraId="0C12A071" w14:textId="77777777" w:rsidR="00760285" w:rsidRPr="00734F6C" w:rsidRDefault="00760285" w:rsidP="00760285">
      <w:pPr>
        <w:ind w:firstLine="567"/>
        <w:jc w:val="both"/>
        <w:rPr>
          <w:sz w:val="28"/>
          <w:szCs w:val="28"/>
        </w:rPr>
      </w:pPr>
      <w:r w:rsidRPr="00717E7C">
        <w:rPr>
          <w:sz w:val="28"/>
          <w:szCs w:val="28"/>
        </w:rPr>
        <w:t xml:space="preserve">За інформацією Приватного акціонерного товариства «Новгород-Сіверський </w:t>
      </w:r>
      <w:proofErr w:type="spellStart"/>
      <w:r w:rsidRPr="00717E7C">
        <w:rPr>
          <w:sz w:val="28"/>
          <w:szCs w:val="28"/>
        </w:rPr>
        <w:t>сирзавод</w:t>
      </w:r>
      <w:proofErr w:type="spellEnd"/>
      <w:r w:rsidRPr="00717E7C">
        <w:rPr>
          <w:sz w:val="28"/>
          <w:szCs w:val="28"/>
        </w:rPr>
        <w:t xml:space="preserve">», </w:t>
      </w:r>
      <w:r>
        <w:rPr>
          <w:sz w:val="28"/>
          <w:szCs w:val="28"/>
        </w:rPr>
        <w:t>06</w:t>
      </w:r>
      <w:r w:rsidRPr="00717E7C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березня</w:t>
      </w:r>
      <w:r w:rsidRPr="00717E7C">
        <w:rPr>
          <w:sz w:val="28"/>
          <w:szCs w:val="28"/>
        </w:rPr>
        <w:t xml:space="preserve"> проводилися гідрохімічні дослідження поверхневих вод </w:t>
      </w:r>
      <w:r w:rsidRPr="00717E7C">
        <w:rPr>
          <w:b/>
          <w:sz w:val="28"/>
          <w:szCs w:val="28"/>
        </w:rPr>
        <w:t>р.</w:t>
      </w:r>
      <w:r w:rsidRPr="00717E7C">
        <w:rPr>
          <w:sz w:val="28"/>
          <w:szCs w:val="28"/>
        </w:rPr>
        <w:t> </w:t>
      </w:r>
      <w:r w:rsidRPr="00717E7C">
        <w:rPr>
          <w:b/>
          <w:sz w:val="28"/>
          <w:szCs w:val="28"/>
        </w:rPr>
        <w:t>Десна</w:t>
      </w:r>
      <w:r w:rsidRPr="00717E7C">
        <w:rPr>
          <w:sz w:val="28"/>
          <w:szCs w:val="28"/>
        </w:rPr>
        <w:t xml:space="preserve"> в створах вище та нижче випуску з очисних споруд підприємства. Зафіксовано вміст розчиненого кисню на рівні 4,9-4,8 </w:t>
      </w:r>
      <w:proofErr w:type="spellStart"/>
      <w:r w:rsidRPr="00717E7C">
        <w:rPr>
          <w:sz w:val="28"/>
          <w:szCs w:val="28"/>
        </w:rPr>
        <w:t>мгО</w:t>
      </w:r>
      <w:r w:rsidRPr="00717E7C">
        <w:rPr>
          <w:sz w:val="28"/>
          <w:szCs w:val="28"/>
          <w:vertAlign w:val="subscript"/>
        </w:rPr>
        <w:t>2</w:t>
      </w:r>
      <w:proofErr w:type="spellEnd"/>
      <w:r w:rsidRPr="00717E7C">
        <w:rPr>
          <w:sz w:val="28"/>
          <w:szCs w:val="28"/>
        </w:rPr>
        <w:t>/</w:t>
      </w:r>
      <w:proofErr w:type="spellStart"/>
      <w:r w:rsidRPr="00717E7C">
        <w:rPr>
          <w:sz w:val="28"/>
          <w:szCs w:val="28"/>
        </w:rPr>
        <w:t>дм</w:t>
      </w:r>
      <w:r w:rsidRPr="00717E7C">
        <w:rPr>
          <w:sz w:val="28"/>
          <w:szCs w:val="28"/>
          <w:vertAlign w:val="superscript"/>
        </w:rPr>
        <w:t>3</w:t>
      </w:r>
      <w:proofErr w:type="spellEnd"/>
      <w:r w:rsidRPr="00717E7C">
        <w:rPr>
          <w:sz w:val="28"/>
          <w:szCs w:val="28"/>
        </w:rPr>
        <w:t>. В обох створах скиду було зафіксовано перевищення вмісту біохімічного споживання кисню (</w:t>
      </w:r>
      <w:proofErr w:type="spellStart"/>
      <w:r w:rsidRPr="00717E7C">
        <w:rPr>
          <w:sz w:val="28"/>
          <w:szCs w:val="28"/>
        </w:rPr>
        <w:t>БСК</w:t>
      </w:r>
      <w:r w:rsidRPr="00717E7C">
        <w:rPr>
          <w:sz w:val="28"/>
          <w:szCs w:val="28"/>
          <w:vertAlign w:val="subscript"/>
        </w:rPr>
        <w:t>5</w:t>
      </w:r>
      <w:proofErr w:type="spellEnd"/>
      <w:r w:rsidRPr="00717E7C">
        <w:rPr>
          <w:sz w:val="28"/>
          <w:szCs w:val="28"/>
        </w:rPr>
        <w:t xml:space="preserve">) – </w:t>
      </w:r>
      <w:r>
        <w:rPr>
          <w:sz w:val="28"/>
          <w:szCs w:val="28"/>
        </w:rPr>
        <w:t>14,5</w:t>
      </w:r>
      <w:r w:rsidRPr="00717E7C">
        <w:rPr>
          <w:sz w:val="28"/>
          <w:szCs w:val="28"/>
        </w:rPr>
        <w:t>-</w:t>
      </w:r>
      <w:r>
        <w:rPr>
          <w:sz w:val="28"/>
          <w:szCs w:val="28"/>
        </w:rPr>
        <w:t>17,0</w:t>
      </w:r>
      <w:r w:rsidRPr="00717E7C">
        <w:rPr>
          <w:sz w:val="28"/>
          <w:szCs w:val="28"/>
        </w:rPr>
        <w:t> </w:t>
      </w:r>
      <w:proofErr w:type="spellStart"/>
      <w:r w:rsidRPr="00717E7C">
        <w:rPr>
          <w:sz w:val="28"/>
          <w:szCs w:val="28"/>
        </w:rPr>
        <w:t>мгО</w:t>
      </w:r>
      <w:r w:rsidRPr="00717E7C">
        <w:rPr>
          <w:sz w:val="28"/>
          <w:szCs w:val="28"/>
          <w:vertAlign w:val="subscript"/>
        </w:rPr>
        <w:t>2</w:t>
      </w:r>
      <w:proofErr w:type="spellEnd"/>
      <w:r w:rsidRPr="00717E7C">
        <w:rPr>
          <w:sz w:val="28"/>
          <w:szCs w:val="28"/>
        </w:rPr>
        <w:t>/</w:t>
      </w:r>
      <w:proofErr w:type="spellStart"/>
      <w:r w:rsidRPr="00717E7C">
        <w:rPr>
          <w:sz w:val="28"/>
          <w:szCs w:val="28"/>
        </w:rPr>
        <w:t>дм</w:t>
      </w:r>
      <w:r w:rsidRPr="00717E7C">
        <w:rPr>
          <w:sz w:val="28"/>
          <w:szCs w:val="28"/>
          <w:vertAlign w:val="superscript"/>
        </w:rPr>
        <w:t>3</w:t>
      </w:r>
      <w:proofErr w:type="spellEnd"/>
      <w:r w:rsidRPr="00717E7C">
        <w:rPr>
          <w:sz w:val="28"/>
          <w:szCs w:val="28"/>
        </w:rPr>
        <w:t>, хімічного споживання кисню (</w:t>
      </w:r>
      <w:proofErr w:type="spellStart"/>
      <w:r w:rsidRPr="00717E7C">
        <w:rPr>
          <w:sz w:val="28"/>
          <w:szCs w:val="28"/>
        </w:rPr>
        <w:t>ХСК</w:t>
      </w:r>
      <w:proofErr w:type="spellEnd"/>
      <w:r w:rsidRPr="00717E7C">
        <w:rPr>
          <w:sz w:val="28"/>
          <w:szCs w:val="28"/>
        </w:rPr>
        <w:t>) 3</w:t>
      </w:r>
      <w:r>
        <w:rPr>
          <w:sz w:val="28"/>
          <w:szCs w:val="28"/>
        </w:rPr>
        <w:t>1</w:t>
      </w:r>
      <w:r w:rsidRPr="00717E7C">
        <w:rPr>
          <w:sz w:val="28"/>
          <w:szCs w:val="28"/>
        </w:rPr>
        <w:t>,0-3</w:t>
      </w:r>
      <w:r>
        <w:rPr>
          <w:sz w:val="28"/>
          <w:szCs w:val="28"/>
        </w:rPr>
        <w:t>9</w:t>
      </w:r>
      <w:r w:rsidRPr="00717E7C">
        <w:rPr>
          <w:sz w:val="28"/>
          <w:szCs w:val="28"/>
        </w:rPr>
        <w:t>,0 мг/</w:t>
      </w:r>
      <w:proofErr w:type="spellStart"/>
      <w:r w:rsidRPr="00717E7C">
        <w:rPr>
          <w:sz w:val="28"/>
          <w:szCs w:val="28"/>
        </w:rPr>
        <w:t>дм</w:t>
      </w:r>
      <w:r w:rsidRPr="00717E7C">
        <w:rPr>
          <w:sz w:val="28"/>
          <w:szCs w:val="28"/>
          <w:vertAlign w:val="superscript"/>
        </w:rPr>
        <w:t>3</w:t>
      </w:r>
      <w:proofErr w:type="spellEnd"/>
      <w:r w:rsidRPr="00717E7C">
        <w:rPr>
          <w:sz w:val="28"/>
          <w:szCs w:val="28"/>
        </w:rPr>
        <w:t xml:space="preserve">. Вміст інших </w:t>
      </w:r>
      <w:r>
        <w:rPr>
          <w:sz w:val="28"/>
          <w:szCs w:val="28"/>
        </w:rPr>
        <w:t>забруднюючих</w:t>
      </w:r>
      <w:r w:rsidRPr="00717E7C">
        <w:rPr>
          <w:sz w:val="28"/>
          <w:szCs w:val="28"/>
        </w:rPr>
        <w:t xml:space="preserve"> речовин, що визначались не перевищував значення гранично допустимих концентрацій для задоволення питних, господарських-побутових та інших потреб населення.</w:t>
      </w:r>
    </w:p>
    <w:p w14:paraId="158A4DA0" w14:textId="77777777" w:rsidR="00760285" w:rsidRPr="00E92EA7" w:rsidRDefault="00760285" w:rsidP="00760285">
      <w:pPr>
        <w:ind w:firstLine="567"/>
        <w:jc w:val="both"/>
        <w:rPr>
          <w:sz w:val="28"/>
          <w:szCs w:val="28"/>
        </w:rPr>
      </w:pPr>
      <w:r w:rsidRPr="00E92EA7">
        <w:rPr>
          <w:b/>
          <w:sz w:val="28"/>
          <w:szCs w:val="28"/>
        </w:rPr>
        <w:t>р. Остер</w:t>
      </w:r>
      <w:r w:rsidRPr="00E92EA7">
        <w:rPr>
          <w:sz w:val="28"/>
          <w:szCs w:val="28"/>
        </w:rPr>
        <w:t xml:space="preserve"> КП «</w:t>
      </w:r>
      <w:proofErr w:type="spellStart"/>
      <w:r w:rsidRPr="00E92EA7">
        <w:rPr>
          <w:sz w:val="28"/>
          <w:szCs w:val="28"/>
        </w:rPr>
        <w:t>Козелецьводоканал</w:t>
      </w:r>
      <w:proofErr w:type="spellEnd"/>
      <w:r w:rsidRPr="00E92EA7">
        <w:rPr>
          <w:sz w:val="28"/>
          <w:szCs w:val="28"/>
        </w:rPr>
        <w:t>» в березні місяці поточного року було проведено квартальні гідрохімічні дослідження</w:t>
      </w:r>
      <w:r w:rsidRPr="00E92EA7">
        <w:rPr>
          <w:b/>
          <w:sz w:val="28"/>
          <w:szCs w:val="28"/>
        </w:rPr>
        <w:t xml:space="preserve"> </w:t>
      </w:r>
      <w:r w:rsidRPr="00E92EA7">
        <w:rPr>
          <w:sz w:val="28"/>
          <w:szCs w:val="28"/>
        </w:rPr>
        <w:t xml:space="preserve">в створі нижче скиду з очисних споруд підприємства. Зафіксовано перевищення </w:t>
      </w:r>
      <w:proofErr w:type="spellStart"/>
      <w:r w:rsidRPr="00E92EA7">
        <w:rPr>
          <w:sz w:val="28"/>
          <w:szCs w:val="28"/>
        </w:rPr>
        <w:t>ХСК</w:t>
      </w:r>
      <w:proofErr w:type="spellEnd"/>
      <w:r w:rsidRPr="00E92EA7">
        <w:rPr>
          <w:sz w:val="28"/>
          <w:szCs w:val="28"/>
        </w:rPr>
        <w:t xml:space="preserve"> – 84,0 </w:t>
      </w:r>
      <w:proofErr w:type="spellStart"/>
      <w:r w:rsidRPr="00E92EA7">
        <w:rPr>
          <w:sz w:val="28"/>
          <w:szCs w:val="28"/>
        </w:rPr>
        <w:t>мгО</w:t>
      </w:r>
      <w:r w:rsidRPr="00E92EA7">
        <w:rPr>
          <w:sz w:val="28"/>
          <w:szCs w:val="28"/>
          <w:vertAlign w:val="subscript"/>
        </w:rPr>
        <w:t>2</w:t>
      </w:r>
      <w:proofErr w:type="spellEnd"/>
      <w:r w:rsidRPr="00E92EA7">
        <w:rPr>
          <w:sz w:val="28"/>
          <w:szCs w:val="28"/>
        </w:rPr>
        <w:t>/</w:t>
      </w:r>
      <w:proofErr w:type="spellStart"/>
      <w:r w:rsidRPr="00E92EA7">
        <w:rPr>
          <w:sz w:val="28"/>
          <w:szCs w:val="28"/>
        </w:rPr>
        <w:t>дм</w:t>
      </w:r>
      <w:r w:rsidRPr="00E92EA7">
        <w:rPr>
          <w:sz w:val="28"/>
          <w:szCs w:val="28"/>
          <w:vertAlign w:val="superscript"/>
        </w:rPr>
        <w:t>3</w:t>
      </w:r>
      <w:proofErr w:type="spellEnd"/>
      <w:r w:rsidRPr="00E92EA7">
        <w:rPr>
          <w:sz w:val="28"/>
          <w:szCs w:val="28"/>
        </w:rPr>
        <w:t xml:space="preserve"> та заліза загального – 0,33 мг/</w:t>
      </w:r>
      <w:proofErr w:type="spellStart"/>
      <w:r w:rsidRPr="00E92EA7">
        <w:rPr>
          <w:sz w:val="28"/>
          <w:szCs w:val="28"/>
        </w:rPr>
        <w:t>дм</w:t>
      </w:r>
      <w:r w:rsidRPr="00E92EA7">
        <w:rPr>
          <w:sz w:val="28"/>
          <w:szCs w:val="28"/>
          <w:vertAlign w:val="superscript"/>
        </w:rPr>
        <w:t>3</w:t>
      </w:r>
      <w:proofErr w:type="spellEnd"/>
      <w:r w:rsidRPr="00E92EA7">
        <w:rPr>
          <w:sz w:val="28"/>
          <w:szCs w:val="28"/>
        </w:rPr>
        <w:t>. Вміст інших забруднювальних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3569592F" w14:textId="48EA5104" w:rsidR="00843812" w:rsidRPr="00E92EA7" w:rsidRDefault="00A87016" w:rsidP="00843812">
      <w:pPr>
        <w:ind w:firstLine="567"/>
        <w:jc w:val="both"/>
        <w:rPr>
          <w:sz w:val="28"/>
          <w:szCs w:val="28"/>
        </w:rPr>
      </w:pPr>
      <w:proofErr w:type="spellStart"/>
      <w:r w:rsidRPr="00A87016">
        <w:rPr>
          <w:sz w:val="28"/>
          <w:szCs w:val="28"/>
        </w:rPr>
        <w:t>Мринським</w:t>
      </w:r>
      <w:proofErr w:type="spellEnd"/>
      <w:r w:rsidRPr="00A87016">
        <w:rPr>
          <w:sz w:val="28"/>
          <w:szCs w:val="28"/>
        </w:rPr>
        <w:t xml:space="preserve"> виробничим управлінням підземного зберігання газу АТ «Укртрансгаз» в с. </w:t>
      </w:r>
      <w:proofErr w:type="spellStart"/>
      <w:r w:rsidRPr="00A87016">
        <w:rPr>
          <w:sz w:val="28"/>
          <w:szCs w:val="28"/>
        </w:rPr>
        <w:t>Мрин</w:t>
      </w:r>
      <w:proofErr w:type="spellEnd"/>
      <w:r w:rsidRPr="00A87016">
        <w:rPr>
          <w:sz w:val="28"/>
          <w:szCs w:val="28"/>
        </w:rPr>
        <w:t>, Н</w:t>
      </w:r>
      <w:r w:rsidRPr="00843812">
        <w:rPr>
          <w:sz w:val="28"/>
          <w:szCs w:val="28"/>
        </w:rPr>
        <w:t>іжинського</w:t>
      </w:r>
      <w:r w:rsidRPr="00A87016">
        <w:rPr>
          <w:sz w:val="28"/>
          <w:szCs w:val="28"/>
        </w:rPr>
        <w:t xml:space="preserve"> району </w:t>
      </w:r>
      <w:r w:rsidRPr="00843812">
        <w:rPr>
          <w:sz w:val="28"/>
          <w:szCs w:val="28"/>
        </w:rPr>
        <w:t>31 березня</w:t>
      </w:r>
      <w:r w:rsidRPr="00A87016">
        <w:rPr>
          <w:sz w:val="28"/>
          <w:szCs w:val="28"/>
        </w:rPr>
        <w:t xml:space="preserve"> поточного року було </w:t>
      </w:r>
      <w:r w:rsidRPr="00A87016">
        <w:rPr>
          <w:sz w:val="28"/>
          <w:szCs w:val="28"/>
        </w:rPr>
        <w:lastRenderedPageBreak/>
        <w:t>проведено квартальні гідрохімічні дослідження</w:t>
      </w:r>
      <w:r w:rsidRPr="00A87016">
        <w:rPr>
          <w:b/>
          <w:sz w:val="28"/>
          <w:szCs w:val="28"/>
        </w:rPr>
        <w:t xml:space="preserve"> </w:t>
      </w:r>
      <w:r w:rsidRPr="00A87016">
        <w:rPr>
          <w:sz w:val="28"/>
          <w:szCs w:val="28"/>
        </w:rPr>
        <w:t>в створах</w:t>
      </w:r>
      <w:r w:rsidRPr="00A87016">
        <w:rPr>
          <w:b/>
          <w:sz w:val="28"/>
          <w:szCs w:val="28"/>
        </w:rPr>
        <w:t xml:space="preserve"> р. Остер</w:t>
      </w:r>
      <w:r w:rsidRPr="00A87016">
        <w:rPr>
          <w:sz w:val="28"/>
          <w:szCs w:val="28"/>
        </w:rPr>
        <w:t xml:space="preserve"> вище та нижче скиду з очисних споруд підприємства. В обох створах зафіксовано перевищення </w:t>
      </w:r>
      <w:proofErr w:type="spellStart"/>
      <w:r w:rsidRPr="00A87016">
        <w:rPr>
          <w:sz w:val="28"/>
          <w:szCs w:val="28"/>
        </w:rPr>
        <w:t>БСК</w:t>
      </w:r>
      <w:r w:rsidRPr="00A87016">
        <w:rPr>
          <w:sz w:val="28"/>
          <w:szCs w:val="28"/>
          <w:vertAlign w:val="subscript"/>
        </w:rPr>
        <w:t>5</w:t>
      </w:r>
      <w:proofErr w:type="spellEnd"/>
      <w:r w:rsidRPr="00A87016">
        <w:rPr>
          <w:sz w:val="28"/>
          <w:szCs w:val="28"/>
        </w:rPr>
        <w:t xml:space="preserve"> на рівні </w:t>
      </w:r>
      <w:r w:rsidR="002C5A58" w:rsidRPr="00843812">
        <w:rPr>
          <w:sz w:val="28"/>
          <w:szCs w:val="28"/>
        </w:rPr>
        <w:t>3,81</w:t>
      </w:r>
      <w:r w:rsidRPr="00A87016">
        <w:rPr>
          <w:sz w:val="28"/>
          <w:szCs w:val="28"/>
        </w:rPr>
        <w:t>-</w:t>
      </w:r>
      <w:r w:rsidR="002C5A58" w:rsidRPr="00843812">
        <w:rPr>
          <w:sz w:val="28"/>
          <w:szCs w:val="28"/>
        </w:rPr>
        <w:t>5,17</w:t>
      </w:r>
      <w:r w:rsidRPr="00A87016">
        <w:rPr>
          <w:sz w:val="28"/>
          <w:szCs w:val="28"/>
        </w:rPr>
        <w:t> мг/</w:t>
      </w:r>
      <w:proofErr w:type="spellStart"/>
      <w:r w:rsidRPr="00A87016">
        <w:rPr>
          <w:sz w:val="28"/>
          <w:szCs w:val="28"/>
        </w:rPr>
        <w:t>дм</w:t>
      </w:r>
      <w:r w:rsidRPr="00A87016">
        <w:rPr>
          <w:sz w:val="28"/>
          <w:szCs w:val="28"/>
          <w:vertAlign w:val="superscript"/>
        </w:rPr>
        <w:t>3</w:t>
      </w:r>
      <w:proofErr w:type="spellEnd"/>
      <w:r w:rsidR="002C5A58" w:rsidRPr="00843812">
        <w:rPr>
          <w:sz w:val="28"/>
          <w:szCs w:val="28"/>
        </w:rPr>
        <w:t xml:space="preserve">, в створі нижче скидних вод фіксувалось незначне підвищення заліза загального </w:t>
      </w:r>
      <w:r w:rsidR="00760285" w:rsidRPr="00843812">
        <w:rPr>
          <w:sz w:val="28"/>
          <w:szCs w:val="28"/>
        </w:rPr>
        <w:t>– 0,11 </w:t>
      </w:r>
      <w:r w:rsidR="00760285" w:rsidRPr="00A87016">
        <w:rPr>
          <w:sz w:val="28"/>
          <w:szCs w:val="28"/>
        </w:rPr>
        <w:t>мг/</w:t>
      </w:r>
      <w:proofErr w:type="spellStart"/>
      <w:r w:rsidR="00760285" w:rsidRPr="00A87016">
        <w:rPr>
          <w:sz w:val="28"/>
          <w:szCs w:val="28"/>
        </w:rPr>
        <w:t>дм</w:t>
      </w:r>
      <w:r w:rsidR="00760285" w:rsidRPr="00A87016">
        <w:rPr>
          <w:sz w:val="28"/>
          <w:szCs w:val="28"/>
          <w:vertAlign w:val="superscript"/>
        </w:rPr>
        <w:t>3</w:t>
      </w:r>
      <w:proofErr w:type="spellEnd"/>
      <w:r w:rsidR="00760285" w:rsidRPr="00843812">
        <w:rPr>
          <w:sz w:val="28"/>
          <w:szCs w:val="28"/>
        </w:rPr>
        <w:t>.</w:t>
      </w:r>
      <w:r w:rsidRPr="00A87016">
        <w:rPr>
          <w:sz w:val="28"/>
          <w:szCs w:val="28"/>
        </w:rPr>
        <w:t xml:space="preserve"> Вміст інших забрудню</w:t>
      </w:r>
      <w:r w:rsidR="00760285" w:rsidRPr="00843812">
        <w:rPr>
          <w:sz w:val="28"/>
          <w:szCs w:val="28"/>
        </w:rPr>
        <w:t>ючи</w:t>
      </w:r>
      <w:r w:rsidRPr="00A87016">
        <w:rPr>
          <w:sz w:val="28"/>
          <w:szCs w:val="28"/>
        </w:rPr>
        <w:t xml:space="preserve">х речовин, що визначались, не перевищував значення гранично допустимих концентрацій для </w:t>
      </w:r>
      <w:r w:rsidR="00843812" w:rsidRPr="00843812">
        <w:rPr>
          <w:sz w:val="28"/>
          <w:szCs w:val="28"/>
        </w:rPr>
        <w:t xml:space="preserve">водойм рибогосподарського </w:t>
      </w:r>
      <w:r w:rsidR="00843812" w:rsidRPr="00E92EA7">
        <w:rPr>
          <w:sz w:val="28"/>
          <w:szCs w:val="28"/>
        </w:rPr>
        <w:t>призначення.</w:t>
      </w:r>
    </w:p>
    <w:p w14:paraId="4E6CA56D" w14:textId="1E0B5FDD" w:rsidR="00941A7D" w:rsidRPr="00941A7D" w:rsidRDefault="009125E2" w:rsidP="00E92EA7">
      <w:pPr>
        <w:ind w:firstLine="567"/>
        <w:jc w:val="both"/>
        <w:rPr>
          <w:sz w:val="28"/>
          <w:szCs w:val="28"/>
        </w:rPr>
      </w:pPr>
      <w:r w:rsidRPr="00941A7D">
        <w:rPr>
          <w:sz w:val="28"/>
          <w:szCs w:val="28"/>
        </w:rPr>
        <w:t>ПрАТ «Комунальник»</w:t>
      </w:r>
      <w:r w:rsidR="0035285B" w:rsidRPr="00941A7D">
        <w:rPr>
          <w:sz w:val="28"/>
          <w:szCs w:val="28"/>
        </w:rPr>
        <w:t xml:space="preserve"> в м. </w:t>
      </w:r>
      <w:proofErr w:type="spellStart"/>
      <w:r w:rsidR="00AF5D72" w:rsidRPr="00941A7D">
        <w:rPr>
          <w:sz w:val="28"/>
          <w:szCs w:val="28"/>
        </w:rPr>
        <w:t>Сновськ</w:t>
      </w:r>
      <w:proofErr w:type="spellEnd"/>
      <w:r w:rsidR="00AF5D72" w:rsidRPr="00941A7D">
        <w:rPr>
          <w:sz w:val="28"/>
          <w:szCs w:val="28"/>
        </w:rPr>
        <w:t xml:space="preserve"> в </w:t>
      </w:r>
      <w:r w:rsidR="00AF5D72" w:rsidRPr="00941A7D">
        <w:rPr>
          <w:sz w:val="28"/>
          <w:szCs w:val="28"/>
          <w:lang w:val="en-US"/>
        </w:rPr>
        <w:t>I</w:t>
      </w:r>
      <w:r w:rsidR="00AF5D72" w:rsidRPr="00941A7D">
        <w:rPr>
          <w:sz w:val="28"/>
          <w:szCs w:val="28"/>
        </w:rPr>
        <w:t xml:space="preserve"> кварталі</w:t>
      </w:r>
      <w:r w:rsidRPr="00941A7D">
        <w:rPr>
          <w:sz w:val="28"/>
          <w:szCs w:val="28"/>
        </w:rPr>
        <w:t xml:space="preserve"> було проведено відбір проб скидної води в безіменний струмок басейна </w:t>
      </w:r>
      <w:r w:rsidRPr="00941A7D">
        <w:rPr>
          <w:b/>
          <w:sz w:val="28"/>
          <w:szCs w:val="28"/>
        </w:rPr>
        <w:t>р.</w:t>
      </w:r>
      <w:r w:rsidRPr="00941A7D">
        <w:rPr>
          <w:sz w:val="28"/>
          <w:szCs w:val="28"/>
        </w:rPr>
        <w:t> </w:t>
      </w:r>
      <w:r w:rsidRPr="00941A7D">
        <w:rPr>
          <w:b/>
          <w:sz w:val="28"/>
          <w:szCs w:val="28"/>
        </w:rPr>
        <w:t>Снов</w:t>
      </w:r>
      <w:r w:rsidRPr="00941A7D">
        <w:rPr>
          <w:sz w:val="28"/>
          <w:szCs w:val="28"/>
        </w:rPr>
        <w:t xml:space="preserve"> у створі випуску зворотних вод з очисних споруд. За результатами проведених досліджень</w:t>
      </w:r>
      <w:r w:rsidR="008D4CA9" w:rsidRPr="00941A7D">
        <w:rPr>
          <w:sz w:val="28"/>
          <w:szCs w:val="28"/>
        </w:rPr>
        <w:t xml:space="preserve"> було</w:t>
      </w:r>
      <w:r w:rsidRPr="00941A7D">
        <w:rPr>
          <w:sz w:val="28"/>
          <w:szCs w:val="28"/>
        </w:rPr>
        <w:t xml:space="preserve"> зафіксовано</w:t>
      </w:r>
      <w:r w:rsidR="008D4CA9" w:rsidRPr="00941A7D">
        <w:rPr>
          <w:sz w:val="28"/>
          <w:szCs w:val="28"/>
        </w:rPr>
        <w:t xml:space="preserve"> перевищення</w:t>
      </w:r>
      <w:r w:rsidRPr="00941A7D">
        <w:rPr>
          <w:sz w:val="28"/>
          <w:szCs w:val="28"/>
        </w:rPr>
        <w:t xml:space="preserve"> </w:t>
      </w:r>
      <w:proofErr w:type="spellStart"/>
      <w:r w:rsidR="008D4CA9" w:rsidRPr="00941A7D">
        <w:rPr>
          <w:sz w:val="28"/>
          <w:szCs w:val="28"/>
        </w:rPr>
        <w:t>БСК</w:t>
      </w:r>
      <w:r w:rsidR="008D4CA9" w:rsidRPr="00941A7D">
        <w:rPr>
          <w:sz w:val="28"/>
          <w:szCs w:val="28"/>
          <w:vertAlign w:val="subscript"/>
        </w:rPr>
        <w:t>5</w:t>
      </w:r>
      <w:proofErr w:type="spellEnd"/>
      <w:r w:rsidR="008D4CA9" w:rsidRPr="00941A7D">
        <w:rPr>
          <w:sz w:val="28"/>
          <w:szCs w:val="28"/>
        </w:rPr>
        <w:t xml:space="preserve"> </w:t>
      </w:r>
      <w:r w:rsidR="005C0CA2" w:rsidRPr="00941A7D">
        <w:rPr>
          <w:sz w:val="28"/>
          <w:szCs w:val="28"/>
        </w:rPr>
        <w:t xml:space="preserve">на рівні </w:t>
      </w:r>
      <w:r w:rsidRPr="00941A7D">
        <w:rPr>
          <w:sz w:val="28"/>
          <w:szCs w:val="28"/>
        </w:rPr>
        <w:t>14,</w:t>
      </w:r>
      <w:r w:rsidR="005C0CA2" w:rsidRPr="00941A7D">
        <w:rPr>
          <w:sz w:val="28"/>
          <w:szCs w:val="28"/>
        </w:rPr>
        <w:t>5</w:t>
      </w:r>
      <w:r w:rsidRPr="00941A7D">
        <w:rPr>
          <w:sz w:val="28"/>
          <w:szCs w:val="28"/>
        </w:rPr>
        <w:t> </w:t>
      </w:r>
      <w:proofErr w:type="spellStart"/>
      <w:r w:rsidRPr="00941A7D">
        <w:rPr>
          <w:sz w:val="28"/>
          <w:szCs w:val="28"/>
        </w:rPr>
        <w:t>мгО</w:t>
      </w:r>
      <w:r w:rsidRPr="00941A7D">
        <w:rPr>
          <w:sz w:val="28"/>
          <w:szCs w:val="28"/>
          <w:vertAlign w:val="subscript"/>
        </w:rPr>
        <w:t>2</w:t>
      </w:r>
      <w:proofErr w:type="spellEnd"/>
      <w:r w:rsidRPr="00941A7D">
        <w:rPr>
          <w:sz w:val="28"/>
          <w:szCs w:val="28"/>
        </w:rPr>
        <w:t>/</w:t>
      </w:r>
      <w:proofErr w:type="spellStart"/>
      <w:r w:rsidRPr="00941A7D">
        <w:rPr>
          <w:sz w:val="28"/>
          <w:szCs w:val="28"/>
        </w:rPr>
        <w:t>дм</w:t>
      </w:r>
      <w:r w:rsidRPr="00941A7D">
        <w:rPr>
          <w:sz w:val="28"/>
          <w:szCs w:val="28"/>
          <w:vertAlign w:val="superscript"/>
        </w:rPr>
        <w:t>3</w:t>
      </w:r>
      <w:proofErr w:type="spellEnd"/>
      <w:r w:rsidRPr="00941A7D">
        <w:rPr>
          <w:sz w:val="28"/>
          <w:szCs w:val="28"/>
        </w:rPr>
        <w:t xml:space="preserve">, </w:t>
      </w:r>
      <w:proofErr w:type="spellStart"/>
      <w:r w:rsidRPr="00941A7D">
        <w:rPr>
          <w:sz w:val="28"/>
          <w:szCs w:val="28"/>
        </w:rPr>
        <w:t>ХСК</w:t>
      </w:r>
      <w:proofErr w:type="spellEnd"/>
      <w:r w:rsidRPr="00941A7D">
        <w:rPr>
          <w:sz w:val="28"/>
          <w:szCs w:val="28"/>
        </w:rPr>
        <w:t xml:space="preserve"> – </w:t>
      </w:r>
      <w:r w:rsidR="005C0CA2" w:rsidRPr="00941A7D">
        <w:rPr>
          <w:sz w:val="28"/>
          <w:szCs w:val="28"/>
        </w:rPr>
        <w:t>70</w:t>
      </w:r>
      <w:r w:rsidR="0035285B" w:rsidRPr="00941A7D">
        <w:rPr>
          <w:sz w:val="28"/>
          <w:szCs w:val="28"/>
        </w:rPr>
        <w:t>,0</w:t>
      </w:r>
      <w:r w:rsidRPr="00941A7D">
        <w:rPr>
          <w:sz w:val="28"/>
          <w:szCs w:val="28"/>
        </w:rPr>
        <w:t> </w:t>
      </w:r>
      <w:proofErr w:type="spellStart"/>
      <w:r w:rsidRPr="00941A7D">
        <w:rPr>
          <w:sz w:val="28"/>
          <w:szCs w:val="28"/>
        </w:rPr>
        <w:t>мгО</w:t>
      </w:r>
      <w:r w:rsidRPr="00941A7D">
        <w:rPr>
          <w:sz w:val="28"/>
          <w:szCs w:val="28"/>
          <w:vertAlign w:val="subscript"/>
        </w:rPr>
        <w:t>2</w:t>
      </w:r>
      <w:proofErr w:type="spellEnd"/>
      <w:r w:rsidRPr="00941A7D">
        <w:rPr>
          <w:sz w:val="28"/>
          <w:szCs w:val="28"/>
        </w:rPr>
        <w:t>/</w:t>
      </w:r>
      <w:proofErr w:type="spellStart"/>
      <w:r w:rsidRPr="00941A7D">
        <w:rPr>
          <w:sz w:val="28"/>
          <w:szCs w:val="28"/>
        </w:rPr>
        <w:t>дм</w:t>
      </w:r>
      <w:r w:rsidRPr="00941A7D">
        <w:rPr>
          <w:sz w:val="28"/>
          <w:szCs w:val="28"/>
          <w:vertAlign w:val="superscript"/>
        </w:rPr>
        <w:t>3</w:t>
      </w:r>
      <w:proofErr w:type="spellEnd"/>
      <w:r w:rsidR="008D4CA9" w:rsidRPr="00941A7D">
        <w:rPr>
          <w:sz w:val="28"/>
          <w:szCs w:val="28"/>
        </w:rPr>
        <w:t>, азоту</w:t>
      </w:r>
      <w:r w:rsidRPr="00941A7D">
        <w:rPr>
          <w:sz w:val="28"/>
          <w:szCs w:val="28"/>
        </w:rPr>
        <w:t xml:space="preserve"> амонійний – </w:t>
      </w:r>
      <w:r w:rsidR="005C0CA2" w:rsidRPr="00941A7D">
        <w:rPr>
          <w:sz w:val="28"/>
          <w:szCs w:val="28"/>
        </w:rPr>
        <w:t>14,2</w:t>
      </w:r>
      <w:r w:rsidRPr="00941A7D">
        <w:rPr>
          <w:sz w:val="28"/>
          <w:szCs w:val="28"/>
        </w:rPr>
        <w:t> мг/</w:t>
      </w:r>
      <w:proofErr w:type="spellStart"/>
      <w:r w:rsidRPr="00941A7D">
        <w:rPr>
          <w:sz w:val="28"/>
          <w:szCs w:val="28"/>
        </w:rPr>
        <w:t>дм</w:t>
      </w:r>
      <w:r w:rsidRPr="00941A7D">
        <w:rPr>
          <w:sz w:val="28"/>
          <w:szCs w:val="28"/>
          <w:vertAlign w:val="superscript"/>
        </w:rPr>
        <w:t>3</w:t>
      </w:r>
      <w:proofErr w:type="spellEnd"/>
      <w:r w:rsidRPr="00941A7D">
        <w:rPr>
          <w:sz w:val="28"/>
          <w:szCs w:val="28"/>
        </w:rPr>
        <w:t xml:space="preserve">, фосфатів – </w:t>
      </w:r>
      <w:r w:rsidR="009D37F3" w:rsidRPr="00941A7D">
        <w:rPr>
          <w:sz w:val="28"/>
          <w:szCs w:val="28"/>
        </w:rPr>
        <w:t>12,8</w:t>
      </w:r>
      <w:r w:rsidR="006116B8" w:rsidRPr="00941A7D">
        <w:rPr>
          <w:sz w:val="28"/>
          <w:szCs w:val="28"/>
        </w:rPr>
        <w:t> мг/</w:t>
      </w:r>
      <w:proofErr w:type="spellStart"/>
      <w:r w:rsidR="006116B8" w:rsidRPr="00941A7D">
        <w:rPr>
          <w:sz w:val="28"/>
          <w:szCs w:val="28"/>
        </w:rPr>
        <w:t>дм</w:t>
      </w:r>
      <w:r w:rsidR="006116B8" w:rsidRPr="00941A7D">
        <w:rPr>
          <w:sz w:val="28"/>
          <w:szCs w:val="28"/>
          <w:vertAlign w:val="superscript"/>
        </w:rPr>
        <w:t>3</w:t>
      </w:r>
      <w:proofErr w:type="spellEnd"/>
      <w:r w:rsidR="008D4CA9" w:rsidRPr="00941A7D">
        <w:rPr>
          <w:sz w:val="28"/>
          <w:szCs w:val="28"/>
        </w:rPr>
        <w:t xml:space="preserve"> та </w:t>
      </w:r>
      <w:r w:rsidR="009D37F3" w:rsidRPr="00941A7D">
        <w:rPr>
          <w:sz w:val="28"/>
          <w:szCs w:val="28"/>
        </w:rPr>
        <w:t>заліз</w:t>
      </w:r>
      <w:r w:rsidR="00E92EA7">
        <w:rPr>
          <w:sz w:val="28"/>
          <w:szCs w:val="28"/>
        </w:rPr>
        <w:t>а</w:t>
      </w:r>
      <w:r w:rsidR="009D37F3" w:rsidRPr="00941A7D">
        <w:rPr>
          <w:sz w:val="28"/>
          <w:szCs w:val="28"/>
        </w:rPr>
        <w:t xml:space="preserve"> загальн</w:t>
      </w:r>
      <w:r w:rsidR="00E92EA7">
        <w:rPr>
          <w:sz w:val="28"/>
          <w:szCs w:val="28"/>
        </w:rPr>
        <w:t>ого</w:t>
      </w:r>
      <w:r w:rsidR="008D4CA9" w:rsidRPr="00941A7D">
        <w:rPr>
          <w:sz w:val="28"/>
          <w:szCs w:val="28"/>
        </w:rPr>
        <w:t xml:space="preserve"> – </w:t>
      </w:r>
      <w:r w:rsidR="002A05D1" w:rsidRPr="00941A7D">
        <w:rPr>
          <w:sz w:val="28"/>
          <w:szCs w:val="28"/>
        </w:rPr>
        <w:t>0,29</w:t>
      </w:r>
      <w:r w:rsidR="008D4CA9" w:rsidRPr="00941A7D">
        <w:rPr>
          <w:sz w:val="28"/>
          <w:szCs w:val="28"/>
        </w:rPr>
        <w:t> мг/</w:t>
      </w:r>
      <w:proofErr w:type="spellStart"/>
      <w:r w:rsidR="008D4CA9" w:rsidRPr="00941A7D">
        <w:rPr>
          <w:sz w:val="28"/>
          <w:szCs w:val="28"/>
        </w:rPr>
        <w:t>дм</w:t>
      </w:r>
      <w:r w:rsidR="008D4CA9" w:rsidRPr="00941A7D">
        <w:rPr>
          <w:sz w:val="28"/>
          <w:szCs w:val="28"/>
          <w:vertAlign w:val="superscript"/>
        </w:rPr>
        <w:t>3</w:t>
      </w:r>
      <w:proofErr w:type="spellEnd"/>
      <w:r w:rsidRPr="00941A7D">
        <w:rPr>
          <w:sz w:val="28"/>
          <w:szCs w:val="28"/>
        </w:rPr>
        <w:t xml:space="preserve">. </w:t>
      </w:r>
      <w:r w:rsidR="002A05D1" w:rsidRPr="00941A7D">
        <w:rPr>
          <w:sz w:val="28"/>
          <w:szCs w:val="28"/>
        </w:rPr>
        <w:t xml:space="preserve">Встановлені </w:t>
      </w:r>
      <w:r w:rsidR="00AD7C59" w:rsidRPr="00941A7D">
        <w:rPr>
          <w:sz w:val="28"/>
          <w:szCs w:val="28"/>
        </w:rPr>
        <w:t>гранично допустимі скиди (</w:t>
      </w:r>
      <w:proofErr w:type="spellStart"/>
      <w:r w:rsidR="00AD7C59" w:rsidRPr="00941A7D">
        <w:rPr>
          <w:sz w:val="28"/>
          <w:szCs w:val="28"/>
        </w:rPr>
        <w:t>ГДС</w:t>
      </w:r>
      <w:proofErr w:type="spellEnd"/>
      <w:r w:rsidR="00AD7C59" w:rsidRPr="00941A7D">
        <w:rPr>
          <w:sz w:val="28"/>
          <w:szCs w:val="28"/>
        </w:rPr>
        <w:t xml:space="preserve">) для </w:t>
      </w:r>
      <w:r w:rsidR="00941A7D" w:rsidRPr="00941A7D">
        <w:rPr>
          <w:sz w:val="28"/>
          <w:szCs w:val="28"/>
        </w:rPr>
        <w:t xml:space="preserve">забруднюючих </w:t>
      </w:r>
      <w:r w:rsidR="00AD7C59" w:rsidRPr="00941A7D">
        <w:rPr>
          <w:sz w:val="28"/>
          <w:szCs w:val="28"/>
        </w:rPr>
        <w:t xml:space="preserve">речовин, </w:t>
      </w:r>
      <w:r w:rsidR="00941A7D" w:rsidRPr="00941A7D">
        <w:rPr>
          <w:sz w:val="28"/>
          <w:szCs w:val="28"/>
        </w:rPr>
        <w:t xml:space="preserve">які скидаються у водні об’єкти із зворотними водами, в межах допустимої норми. </w:t>
      </w:r>
      <w:r w:rsidR="00B16A9B" w:rsidRPr="00941A7D">
        <w:rPr>
          <w:sz w:val="28"/>
          <w:szCs w:val="28"/>
        </w:rPr>
        <w:t xml:space="preserve">Вміст інших забруднювальних речовин, що визначались, не перевищував значення гранично допустимих концентрацій для </w:t>
      </w:r>
      <w:r w:rsidR="00941A7D" w:rsidRPr="00941A7D">
        <w:rPr>
          <w:sz w:val="28"/>
          <w:szCs w:val="28"/>
        </w:rPr>
        <w:t>водойм рибогосподарського призначення.</w:t>
      </w:r>
    </w:p>
    <w:p w14:paraId="0E976329" w14:textId="19832381" w:rsidR="00B16A9B" w:rsidRPr="00C1790E" w:rsidRDefault="00B16A9B" w:rsidP="0039672A">
      <w:pPr>
        <w:ind w:firstLine="567"/>
        <w:jc w:val="both"/>
        <w:rPr>
          <w:sz w:val="28"/>
          <w:szCs w:val="28"/>
        </w:rPr>
      </w:pPr>
      <w:r w:rsidRPr="00C1790E">
        <w:rPr>
          <w:b/>
          <w:sz w:val="28"/>
          <w:szCs w:val="28"/>
        </w:rPr>
        <w:t>р. Удай.</w:t>
      </w:r>
      <w:r w:rsidRPr="00C1790E">
        <w:rPr>
          <w:sz w:val="28"/>
          <w:szCs w:val="28"/>
        </w:rPr>
        <w:t xml:space="preserve"> Комунальним підприємством «</w:t>
      </w:r>
      <w:proofErr w:type="spellStart"/>
      <w:r w:rsidRPr="00C1790E">
        <w:rPr>
          <w:sz w:val="28"/>
          <w:szCs w:val="28"/>
        </w:rPr>
        <w:t>Прилукитепловодопостачання</w:t>
      </w:r>
      <w:proofErr w:type="spellEnd"/>
      <w:r w:rsidRPr="00C1790E">
        <w:rPr>
          <w:sz w:val="28"/>
          <w:szCs w:val="28"/>
        </w:rPr>
        <w:t xml:space="preserve">» Прилуцької міської ради </w:t>
      </w:r>
      <w:r w:rsidR="00175096" w:rsidRPr="00C1790E">
        <w:rPr>
          <w:sz w:val="28"/>
          <w:szCs w:val="28"/>
        </w:rPr>
        <w:t xml:space="preserve">в березні місяці поточного року </w:t>
      </w:r>
      <w:r w:rsidRPr="00C1790E">
        <w:rPr>
          <w:sz w:val="28"/>
          <w:szCs w:val="28"/>
        </w:rPr>
        <w:t>було досліджено на гідрохімію водойм</w:t>
      </w:r>
      <w:r w:rsidR="00175096" w:rsidRPr="00C1790E">
        <w:rPr>
          <w:sz w:val="28"/>
          <w:szCs w:val="28"/>
        </w:rPr>
        <w:t>у</w:t>
      </w:r>
      <w:r w:rsidRPr="00C1790E">
        <w:rPr>
          <w:sz w:val="28"/>
          <w:szCs w:val="28"/>
        </w:rPr>
        <w:t xml:space="preserve"> вище та нижче скиду з очисних споруд підприємства (м. Прилуки Прилуцького району). Вміст розчиненого кисню становив </w:t>
      </w:r>
      <w:r w:rsidR="00674418" w:rsidRPr="00C1790E">
        <w:rPr>
          <w:sz w:val="28"/>
          <w:szCs w:val="28"/>
        </w:rPr>
        <w:t>9,5</w:t>
      </w:r>
      <w:r w:rsidRPr="00C1790E">
        <w:rPr>
          <w:sz w:val="28"/>
          <w:szCs w:val="28"/>
        </w:rPr>
        <w:t>4-</w:t>
      </w:r>
      <w:r w:rsidR="00674418" w:rsidRPr="00C1790E">
        <w:rPr>
          <w:sz w:val="28"/>
          <w:szCs w:val="28"/>
        </w:rPr>
        <w:t>7,99</w:t>
      </w:r>
      <w:r w:rsidRPr="00C1790E">
        <w:rPr>
          <w:sz w:val="28"/>
          <w:szCs w:val="28"/>
        </w:rPr>
        <w:t> </w:t>
      </w:r>
      <w:proofErr w:type="spellStart"/>
      <w:r w:rsidRPr="00C1790E">
        <w:rPr>
          <w:sz w:val="28"/>
          <w:szCs w:val="28"/>
        </w:rPr>
        <w:t>мгО</w:t>
      </w:r>
      <w:r w:rsidRPr="00C1790E">
        <w:rPr>
          <w:sz w:val="28"/>
          <w:szCs w:val="28"/>
          <w:vertAlign w:val="subscript"/>
        </w:rPr>
        <w:t>2</w:t>
      </w:r>
      <w:proofErr w:type="spellEnd"/>
      <w:r w:rsidRPr="00C1790E">
        <w:rPr>
          <w:sz w:val="28"/>
          <w:szCs w:val="28"/>
        </w:rPr>
        <w:t>/</w:t>
      </w:r>
      <w:proofErr w:type="spellStart"/>
      <w:r w:rsidRPr="00C1790E">
        <w:rPr>
          <w:sz w:val="28"/>
          <w:szCs w:val="28"/>
        </w:rPr>
        <w:t>дм</w:t>
      </w:r>
      <w:r w:rsidRPr="00C1790E">
        <w:rPr>
          <w:sz w:val="28"/>
          <w:szCs w:val="28"/>
          <w:vertAlign w:val="superscript"/>
        </w:rPr>
        <w:t>3</w:t>
      </w:r>
      <w:proofErr w:type="spellEnd"/>
      <w:r w:rsidRPr="00C1790E">
        <w:rPr>
          <w:sz w:val="28"/>
          <w:szCs w:val="28"/>
        </w:rPr>
        <w:t>. В створах зафіксовано перевищення вмісту заліза загального 0,2</w:t>
      </w:r>
      <w:r w:rsidR="00C1790E" w:rsidRPr="00C1790E">
        <w:rPr>
          <w:sz w:val="28"/>
          <w:szCs w:val="28"/>
        </w:rPr>
        <w:t>0</w:t>
      </w:r>
      <w:r w:rsidRPr="00C1790E">
        <w:rPr>
          <w:sz w:val="28"/>
          <w:szCs w:val="28"/>
        </w:rPr>
        <w:t>-0,1</w:t>
      </w:r>
      <w:r w:rsidR="00C1790E" w:rsidRPr="00C1790E">
        <w:rPr>
          <w:sz w:val="28"/>
          <w:szCs w:val="28"/>
        </w:rPr>
        <w:t>6</w:t>
      </w:r>
      <w:r w:rsidRPr="00C1790E">
        <w:rPr>
          <w:sz w:val="28"/>
          <w:szCs w:val="28"/>
        </w:rPr>
        <w:t>8 мг/</w:t>
      </w:r>
      <w:proofErr w:type="spellStart"/>
      <w:r w:rsidRPr="00C1790E">
        <w:rPr>
          <w:sz w:val="28"/>
          <w:szCs w:val="28"/>
        </w:rPr>
        <w:t>дм</w:t>
      </w:r>
      <w:r w:rsidRPr="00C1790E">
        <w:rPr>
          <w:sz w:val="28"/>
          <w:szCs w:val="28"/>
          <w:vertAlign w:val="superscript"/>
        </w:rPr>
        <w:t>3</w:t>
      </w:r>
      <w:proofErr w:type="spellEnd"/>
      <w:r w:rsidR="00605235" w:rsidRPr="00C1790E">
        <w:rPr>
          <w:sz w:val="28"/>
          <w:szCs w:val="28"/>
        </w:rPr>
        <w:t xml:space="preserve">, </w:t>
      </w:r>
      <w:r w:rsidRPr="00C1790E">
        <w:rPr>
          <w:sz w:val="28"/>
          <w:szCs w:val="28"/>
        </w:rPr>
        <w:t>відповідно до створів</w:t>
      </w:r>
      <w:r w:rsidR="00605235" w:rsidRPr="00C1790E">
        <w:rPr>
          <w:sz w:val="28"/>
          <w:szCs w:val="28"/>
        </w:rPr>
        <w:t>.</w:t>
      </w:r>
      <w:bookmarkStart w:id="2" w:name="_Hlk161755057"/>
      <w:bookmarkStart w:id="3" w:name="_Hlk161755691"/>
      <w:r w:rsidR="00605235" w:rsidRPr="00C1790E">
        <w:rPr>
          <w:sz w:val="28"/>
          <w:szCs w:val="28"/>
        </w:rPr>
        <w:t xml:space="preserve"> </w:t>
      </w:r>
      <w:r w:rsidRPr="00C1790E">
        <w:rPr>
          <w:sz w:val="28"/>
          <w:szCs w:val="28"/>
        </w:rPr>
        <w:t xml:space="preserve">Вміст інших забруднювальних речовин, </w:t>
      </w:r>
      <w:bookmarkEnd w:id="2"/>
      <w:r w:rsidRPr="00C1790E">
        <w:rPr>
          <w:sz w:val="28"/>
          <w:szCs w:val="28"/>
        </w:rPr>
        <w:t>що визначались, не перевищував значення гранично допустимих концентрацій для водойм рибогосподарського призначення.</w:t>
      </w:r>
      <w:bookmarkEnd w:id="3"/>
    </w:p>
    <w:p w14:paraId="785333A8" w14:textId="4057AD9E" w:rsidR="00B938BE" w:rsidRPr="00B5685E" w:rsidRDefault="00B938BE" w:rsidP="00F67B0C">
      <w:pPr>
        <w:ind w:firstLine="567"/>
        <w:jc w:val="both"/>
        <w:rPr>
          <w:sz w:val="28"/>
          <w:szCs w:val="28"/>
        </w:rPr>
      </w:pPr>
      <w:r w:rsidRPr="00C1790E">
        <w:rPr>
          <w:b/>
          <w:sz w:val="28"/>
          <w:szCs w:val="28"/>
        </w:rPr>
        <w:t>р. </w:t>
      </w:r>
      <w:proofErr w:type="spellStart"/>
      <w:r w:rsidRPr="00C1790E">
        <w:rPr>
          <w:b/>
          <w:sz w:val="28"/>
          <w:szCs w:val="28"/>
        </w:rPr>
        <w:t>Іченька</w:t>
      </w:r>
      <w:proofErr w:type="spellEnd"/>
      <w:r w:rsidRPr="00C1790E">
        <w:rPr>
          <w:b/>
          <w:sz w:val="28"/>
          <w:szCs w:val="28"/>
        </w:rPr>
        <w:t>.</w:t>
      </w:r>
      <w:r w:rsidRPr="00C1790E">
        <w:rPr>
          <w:sz w:val="28"/>
          <w:szCs w:val="28"/>
        </w:rPr>
        <w:t xml:space="preserve"> Комунальним підприємством </w:t>
      </w:r>
      <w:proofErr w:type="spellStart"/>
      <w:r w:rsidRPr="00C1790E">
        <w:rPr>
          <w:sz w:val="28"/>
          <w:szCs w:val="28"/>
        </w:rPr>
        <w:t>ВКГ</w:t>
      </w:r>
      <w:proofErr w:type="spellEnd"/>
      <w:r w:rsidRPr="00C1790E">
        <w:rPr>
          <w:sz w:val="28"/>
          <w:szCs w:val="28"/>
        </w:rPr>
        <w:t xml:space="preserve"> «</w:t>
      </w:r>
      <w:proofErr w:type="spellStart"/>
      <w:r w:rsidRPr="00C1790E">
        <w:rPr>
          <w:sz w:val="28"/>
          <w:szCs w:val="28"/>
        </w:rPr>
        <w:t>Ічень</w:t>
      </w:r>
      <w:proofErr w:type="spellEnd"/>
      <w:r w:rsidRPr="00C1790E">
        <w:rPr>
          <w:sz w:val="28"/>
          <w:szCs w:val="28"/>
        </w:rPr>
        <w:t>» Ічнянської міської ради</w:t>
      </w:r>
      <w:r w:rsidRPr="00B5685E">
        <w:rPr>
          <w:sz w:val="28"/>
          <w:szCs w:val="28"/>
        </w:rPr>
        <w:t xml:space="preserve"> в </w:t>
      </w:r>
      <w:r w:rsidR="00C27C71" w:rsidRPr="00B5685E">
        <w:rPr>
          <w:sz w:val="28"/>
          <w:szCs w:val="28"/>
        </w:rPr>
        <w:t>березні</w:t>
      </w:r>
      <w:r w:rsidR="00C60217" w:rsidRPr="00B5685E">
        <w:rPr>
          <w:sz w:val="28"/>
          <w:szCs w:val="28"/>
        </w:rPr>
        <w:t xml:space="preserve"> </w:t>
      </w:r>
      <w:r w:rsidRPr="00B5685E">
        <w:rPr>
          <w:sz w:val="28"/>
          <w:szCs w:val="28"/>
        </w:rPr>
        <w:t>було проведено гідрохімічні дослідження у створах вище та нижче скиду з очисних споруд підприємства, вміс</w:t>
      </w:r>
      <w:r w:rsidR="0058094E" w:rsidRPr="00B5685E">
        <w:rPr>
          <w:sz w:val="28"/>
          <w:szCs w:val="28"/>
        </w:rPr>
        <w:t xml:space="preserve">т розчиненого кисню </w:t>
      </w:r>
      <w:r w:rsidR="00E47B9E" w:rsidRPr="00B5685E">
        <w:rPr>
          <w:sz w:val="28"/>
          <w:szCs w:val="28"/>
        </w:rPr>
        <w:t>становив</w:t>
      </w:r>
      <w:r w:rsidR="0058094E" w:rsidRPr="00B5685E">
        <w:rPr>
          <w:sz w:val="28"/>
          <w:szCs w:val="28"/>
        </w:rPr>
        <w:t xml:space="preserve"> </w:t>
      </w:r>
      <w:r w:rsidR="00D91947" w:rsidRPr="00B5685E">
        <w:rPr>
          <w:sz w:val="28"/>
          <w:szCs w:val="28"/>
        </w:rPr>
        <w:t>6</w:t>
      </w:r>
      <w:r w:rsidR="00C60217" w:rsidRPr="00B5685E">
        <w:rPr>
          <w:sz w:val="28"/>
          <w:szCs w:val="28"/>
        </w:rPr>
        <w:t>,</w:t>
      </w:r>
      <w:r w:rsidR="00FB1BFB" w:rsidRPr="00B5685E">
        <w:rPr>
          <w:sz w:val="28"/>
          <w:szCs w:val="28"/>
        </w:rPr>
        <w:t>2</w:t>
      </w:r>
      <w:r w:rsidR="004553F1" w:rsidRPr="00B5685E">
        <w:rPr>
          <w:sz w:val="28"/>
          <w:szCs w:val="28"/>
        </w:rPr>
        <w:t>-</w:t>
      </w:r>
      <w:r w:rsidR="00FB1BFB" w:rsidRPr="00B5685E">
        <w:rPr>
          <w:sz w:val="28"/>
          <w:szCs w:val="28"/>
        </w:rPr>
        <w:t>6,6</w:t>
      </w:r>
      <w:r w:rsidR="006822D3" w:rsidRPr="00B5685E">
        <w:rPr>
          <w:sz w:val="28"/>
          <w:szCs w:val="28"/>
        </w:rPr>
        <w:t> </w:t>
      </w:r>
      <w:proofErr w:type="spellStart"/>
      <w:r w:rsidRPr="00B5685E">
        <w:rPr>
          <w:sz w:val="28"/>
          <w:szCs w:val="28"/>
        </w:rPr>
        <w:t>мгО</w:t>
      </w:r>
      <w:r w:rsidRPr="00B5685E">
        <w:rPr>
          <w:sz w:val="28"/>
          <w:szCs w:val="28"/>
          <w:vertAlign w:val="subscript"/>
        </w:rPr>
        <w:t>2</w:t>
      </w:r>
      <w:proofErr w:type="spellEnd"/>
      <w:r w:rsidRPr="00B5685E">
        <w:rPr>
          <w:sz w:val="28"/>
          <w:szCs w:val="28"/>
        </w:rPr>
        <w:t>/</w:t>
      </w:r>
      <w:proofErr w:type="spellStart"/>
      <w:r w:rsidRPr="00B5685E">
        <w:rPr>
          <w:sz w:val="28"/>
          <w:szCs w:val="28"/>
        </w:rPr>
        <w:t>дм</w:t>
      </w:r>
      <w:r w:rsidR="0097551C" w:rsidRPr="00B5685E">
        <w:rPr>
          <w:sz w:val="28"/>
          <w:szCs w:val="28"/>
          <w:vertAlign w:val="superscript"/>
        </w:rPr>
        <w:t>3</w:t>
      </w:r>
      <w:proofErr w:type="spellEnd"/>
      <w:r w:rsidRPr="00B5685E">
        <w:rPr>
          <w:sz w:val="28"/>
          <w:szCs w:val="28"/>
        </w:rPr>
        <w:t xml:space="preserve">. </w:t>
      </w:r>
      <w:r w:rsidR="008F3DC0" w:rsidRPr="00B5685E">
        <w:rPr>
          <w:sz w:val="28"/>
          <w:szCs w:val="28"/>
        </w:rPr>
        <w:t xml:space="preserve">В </w:t>
      </w:r>
      <w:r w:rsidR="00CC13CC" w:rsidRPr="00B5685E">
        <w:rPr>
          <w:sz w:val="28"/>
          <w:szCs w:val="28"/>
        </w:rPr>
        <w:t>обох створах</w:t>
      </w:r>
      <w:r w:rsidR="008F3DC0" w:rsidRPr="00B5685E">
        <w:rPr>
          <w:sz w:val="28"/>
          <w:szCs w:val="28"/>
        </w:rPr>
        <w:t xml:space="preserve"> зафіксовано </w:t>
      </w:r>
      <w:r w:rsidRPr="00B5685E">
        <w:rPr>
          <w:sz w:val="28"/>
          <w:szCs w:val="28"/>
        </w:rPr>
        <w:t xml:space="preserve">перевищення </w:t>
      </w:r>
      <w:r w:rsidR="00971B5E" w:rsidRPr="00B5685E">
        <w:rPr>
          <w:sz w:val="28"/>
          <w:szCs w:val="28"/>
        </w:rPr>
        <w:t xml:space="preserve">органічних речовин </w:t>
      </w:r>
      <w:proofErr w:type="spellStart"/>
      <w:r w:rsidRPr="00B5685E">
        <w:rPr>
          <w:sz w:val="28"/>
          <w:szCs w:val="28"/>
        </w:rPr>
        <w:t>Б</w:t>
      </w:r>
      <w:r w:rsidR="00AD1506" w:rsidRPr="00B5685E">
        <w:rPr>
          <w:sz w:val="28"/>
          <w:szCs w:val="28"/>
        </w:rPr>
        <w:t>С</w:t>
      </w:r>
      <w:r w:rsidRPr="00B5685E">
        <w:rPr>
          <w:sz w:val="28"/>
          <w:szCs w:val="28"/>
        </w:rPr>
        <w:t>К</w:t>
      </w:r>
      <w:r w:rsidR="00B3082E" w:rsidRPr="00B5685E">
        <w:rPr>
          <w:sz w:val="28"/>
          <w:szCs w:val="28"/>
          <w:vertAlign w:val="subscript"/>
        </w:rPr>
        <w:t>5</w:t>
      </w:r>
      <w:proofErr w:type="spellEnd"/>
      <w:r w:rsidR="00753188" w:rsidRPr="00B5685E">
        <w:rPr>
          <w:sz w:val="28"/>
          <w:szCs w:val="28"/>
        </w:rPr>
        <w:t xml:space="preserve"> </w:t>
      </w:r>
      <w:r w:rsidR="00FB1BFB" w:rsidRPr="00B5685E">
        <w:rPr>
          <w:sz w:val="28"/>
          <w:szCs w:val="28"/>
        </w:rPr>
        <w:t>9</w:t>
      </w:r>
      <w:r w:rsidR="00DF65DC" w:rsidRPr="00B5685E">
        <w:rPr>
          <w:sz w:val="28"/>
          <w:szCs w:val="28"/>
        </w:rPr>
        <w:t>,</w:t>
      </w:r>
      <w:r w:rsidR="00E50CE0" w:rsidRPr="00B5685E">
        <w:rPr>
          <w:sz w:val="28"/>
          <w:szCs w:val="28"/>
        </w:rPr>
        <w:t>0</w:t>
      </w:r>
      <w:r w:rsidR="004553F1" w:rsidRPr="00B5685E">
        <w:rPr>
          <w:sz w:val="28"/>
          <w:szCs w:val="28"/>
        </w:rPr>
        <w:t>-</w:t>
      </w:r>
      <w:r w:rsidR="00B5685E" w:rsidRPr="00B5685E">
        <w:rPr>
          <w:sz w:val="28"/>
          <w:szCs w:val="28"/>
        </w:rPr>
        <w:t>12</w:t>
      </w:r>
      <w:r w:rsidR="00DF65DC" w:rsidRPr="00B5685E">
        <w:rPr>
          <w:sz w:val="28"/>
          <w:szCs w:val="28"/>
        </w:rPr>
        <w:t>,</w:t>
      </w:r>
      <w:r w:rsidR="00E50CE0" w:rsidRPr="00B5685E">
        <w:rPr>
          <w:sz w:val="28"/>
          <w:szCs w:val="28"/>
        </w:rPr>
        <w:t>0</w:t>
      </w:r>
      <w:r w:rsidR="00E872BA" w:rsidRPr="00B5685E">
        <w:rPr>
          <w:sz w:val="28"/>
          <w:szCs w:val="28"/>
        </w:rPr>
        <w:t> </w:t>
      </w:r>
      <w:r w:rsidR="00E50CE0" w:rsidRPr="00B5685E">
        <w:rPr>
          <w:sz w:val="28"/>
          <w:szCs w:val="28"/>
        </w:rPr>
        <w:t>мг/</w:t>
      </w:r>
      <w:proofErr w:type="spellStart"/>
      <w:r w:rsidR="00E50CE0" w:rsidRPr="00B5685E">
        <w:rPr>
          <w:sz w:val="28"/>
          <w:szCs w:val="28"/>
        </w:rPr>
        <w:t>дм</w:t>
      </w:r>
      <w:r w:rsidR="00E50CE0" w:rsidRPr="00B5685E">
        <w:rPr>
          <w:sz w:val="28"/>
          <w:szCs w:val="28"/>
          <w:vertAlign w:val="superscript"/>
        </w:rPr>
        <w:t>3</w:t>
      </w:r>
      <w:proofErr w:type="spellEnd"/>
      <w:r w:rsidR="00E50CE0" w:rsidRPr="00B5685E">
        <w:rPr>
          <w:sz w:val="28"/>
          <w:szCs w:val="28"/>
        </w:rPr>
        <w:t>,</w:t>
      </w:r>
      <w:r w:rsidR="00753188" w:rsidRPr="00B5685E">
        <w:rPr>
          <w:sz w:val="28"/>
          <w:szCs w:val="28"/>
        </w:rPr>
        <w:t xml:space="preserve"> </w:t>
      </w:r>
      <w:proofErr w:type="spellStart"/>
      <w:r w:rsidR="00B5685E" w:rsidRPr="00B5685E">
        <w:rPr>
          <w:sz w:val="28"/>
          <w:szCs w:val="28"/>
        </w:rPr>
        <w:t>ХСК</w:t>
      </w:r>
      <w:proofErr w:type="spellEnd"/>
      <w:r w:rsidR="00B5685E" w:rsidRPr="00B5685E">
        <w:rPr>
          <w:sz w:val="28"/>
          <w:szCs w:val="28"/>
        </w:rPr>
        <w:t xml:space="preserve"> 96,0-160,0 </w:t>
      </w:r>
      <w:proofErr w:type="spellStart"/>
      <w:r w:rsidR="00B5685E" w:rsidRPr="00B5685E">
        <w:rPr>
          <w:sz w:val="28"/>
          <w:szCs w:val="28"/>
        </w:rPr>
        <w:t>мгО</w:t>
      </w:r>
      <w:r w:rsidR="00B5685E" w:rsidRPr="00B5685E">
        <w:rPr>
          <w:sz w:val="28"/>
          <w:szCs w:val="28"/>
          <w:vertAlign w:val="subscript"/>
        </w:rPr>
        <w:t>2</w:t>
      </w:r>
      <w:proofErr w:type="spellEnd"/>
      <w:r w:rsidR="00B5685E" w:rsidRPr="00B5685E">
        <w:rPr>
          <w:sz w:val="28"/>
          <w:szCs w:val="28"/>
        </w:rPr>
        <w:t>/</w:t>
      </w:r>
      <w:proofErr w:type="spellStart"/>
      <w:r w:rsidR="00B5685E" w:rsidRPr="00B5685E">
        <w:rPr>
          <w:sz w:val="28"/>
          <w:szCs w:val="28"/>
        </w:rPr>
        <w:t>дм</w:t>
      </w:r>
      <w:r w:rsidR="00B5685E" w:rsidRPr="00B5685E">
        <w:rPr>
          <w:sz w:val="28"/>
          <w:szCs w:val="28"/>
          <w:vertAlign w:val="superscript"/>
        </w:rPr>
        <w:t>3</w:t>
      </w:r>
      <w:proofErr w:type="spellEnd"/>
      <w:r w:rsidR="00B5685E" w:rsidRPr="00B5685E">
        <w:rPr>
          <w:sz w:val="28"/>
          <w:szCs w:val="28"/>
          <w:vertAlign w:val="superscript"/>
        </w:rPr>
        <w:t xml:space="preserve"> </w:t>
      </w:r>
      <w:r w:rsidR="00B5685E" w:rsidRPr="00B5685E">
        <w:rPr>
          <w:sz w:val="28"/>
          <w:szCs w:val="28"/>
        </w:rPr>
        <w:t xml:space="preserve">та </w:t>
      </w:r>
      <w:r w:rsidR="00E50CE0" w:rsidRPr="00B5685E">
        <w:rPr>
          <w:sz w:val="28"/>
          <w:szCs w:val="28"/>
        </w:rPr>
        <w:t>нітрит</w:t>
      </w:r>
      <w:r w:rsidR="007D6424" w:rsidRPr="00B5685E">
        <w:rPr>
          <w:sz w:val="28"/>
          <w:szCs w:val="28"/>
        </w:rPr>
        <w:t>ів</w:t>
      </w:r>
      <w:r w:rsidR="007A749C" w:rsidRPr="00B5685E">
        <w:rPr>
          <w:sz w:val="28"/>
          <w:szCs w:val="28"/>
        </w:rPr>
        <w:t xml:space="preserve"> 0,12-0,1</w:t>
      </w:r>
      <w:r w:rsidR="00B5685E" w:rsidRPr="00B5685E">
        <w:rPr>
          <w:sz w:val="28"/>
          <w:szCs w:val="28"/>
        </w:rPr>
        <w:t>1</w:t>
      </w:r>
      <w:r w:rsidR="00E50CE0" w:rsidRPr="00B5685E">
        <w:rPr>
          <w:sz w:val="28"/>
          <w:szCs w:val="28"/>
        </w:rPr>
        <w:t> мг/</w:t>
      </w:r>
      <w:proofErr w:type="spellStart"/>
      <w:r w:rsidR="00E50CE0" w:rsidRPr="00B5685E">
        <w:rPr>
          <w:sz w:val="28"/>
          <w:szCs w:val="28"/>
        </w:rPr>
        <w:t>дм</w:t>
      </w:r>
      <w:r w:rsidR="00E50CE0" w:rsidRPr="00B5685E">
        <w:rPr>
          <w:sz w:val="28"/>
          <w:szCs w:val="28"/>
          <w:vertAlign w:val="superscript"/>
        </w:rPr>
        <w:t>3</w:t>
      </w:r>
      <w:proofErr w:type="spellEnd"/>
      <w:r w:rsidR="007E4D77" w:rsidRPr="00B5685E">
        <w:rPr>
          <w:sz w:val="28"/>
          <w:szCs w:val="28"/>
        </w:rPr>
        <w:t>.</w:t>
      </w:r>
      <w:r w:rsidRPr="00B5685E">
        <w:rPr>
          <w:sz w:val="28"/>
          <w:szCs w:val="28"/>
        </w:rPr>
        <w:t xml:space="preserve"> </w:t>
      </w:r>
      <w:r w:rsidR="00C708FD" w:rsidRPr="00B5685E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2AF1AFF7" w14:textId="613B2151" w:rsidR="0092260A" w:rsidRPr="001B0035" w:rsidRDefault="00B938BE" w:rsidP="007C5320">
      <w:pPr>
        <w:ind w:firstLine="567"/>
        <w:jc w:val="both"/>
        <w:rPr>
          <w:sz w:val="28"/>
          <w:szCs w:val="28"/>
        </w:rPr>
      </w:pPr>
      <w:r w:rsidRPr="001B0035">
        <w:rPr>
          <w:b/>
          <w:sz w:val="28"/>
          <w:szCs w:val="28"/>
        </w:rPr>
        <w:t>р. </w:t>
      </w:r>
      <w:proofErr w:type="spellStart"/>
      <w:r w:rsidRPr="001B0035">
        <w:rPr>
          <w:b/>
          <w:sz w:val="28"/>
          <w:szCs w:val="28"/>
        </w:rPr>
        <w:t>В’юниця</w:t>
      </w:r>
      <w:proofErr w:type="spellEnd"/>
      <w:r w:rsidRPr="001B0035">
        <w:rPr>
          <w:b/>
          <w:sz w:val="28"/>
          <w:szCs w:val="28"/>
        </w:rPr>
        <w:t>.</w:t>
      </w:r>
      <w:r w:rsidRPr="001B0035">
        <w:rPr>
          <w:sz w:val="28"/>
          <w:szCs w:val="28"/>
        </w:rPr>
        <w:t xml:space="preserve"> Комунальним підприємством «Ніжинське управління водопровідно-к</w:t>
      </w:r>
      <w:r w:rsidR="0036761E" w:rsidRPr="001B0035">
        <w:rPr>
          <w:sz w:val="28"/>
          <w:szCs w:val="28"/>
        </w:rPr>
        <w:t>аналізаційного господарства» м.</w:t>
      </w:r>
      <w:r w:rsidR="00232B07" w:rsidRPr="001B0035">
        <w:rPr>
          <w:sz w:val="28"/>
          <w:szCs w:val="28"/>
        </w:rPr>
        <w:t> </w:t>
      </w:r>
      <w:r w:rsidRPr="001B0035">
        <w:rPr>
          <w:sz w:val="28"/>
          <w:szCs w:val="28"/>
        </w:rPr>
        <w:t xml:space="preserve">Ніжин Ніжинського району в </w:t>
      </w:r>
      <w:r w:rsidR="0037401E" w:rsidRPr="001B0035">
        <w:rPr>
          <w:sz w:val="28"/>
          <w:szCs w:val="28"/>
        </w:rPr>
        <w:t>березні</w:t>
      </w:r>
      <w:r w:rsidR="009B1F1F" w:rsidRPr="001B0035">
        <w:rPr>
          <w:sz w:val="28"/>
          <w:szCs w:val="28"/>
        </w:rPr>
        <w:t xml:space="preserve"> місяці поточного року було проведено </w:t>
      </w:r>
      <w:r w:rsidRPr="001B0035">
        <w:rPr>
          <w:sz w:val="28"/>
          <w:szCs w:val="28"/>
        </w:rPr>
        <w:t>дослідження гідрохімічних показників поверхневих вод в створах вище та нижче скиду</w:t>
      </w:r>
      <w:r w:rsidR="00B67298" w:rsidRPr="001B0035">
        <w:rPr>
          <w:sz w:val="28"/>
          <w:szCs w:val="28"/>
        </w:rPr>
        <w:t xml:space="preserve"> з очисних споруд підприємства. </w:t>
      </w:r>
      <w:r w:rsidR="00CF1730" w:rsidRPr="001B0035">
        <w:rPr>
          <w:sz w:val="28"/>
          <w:szCs w:val="28"/>
        </w:rPr>
        <w:t xml:space="preserve">Зафіксовано вміст </w:t>
      </w:r>
      <w:r w:rsidR="00A540E9" w:rsidRPr="001B0035">
        <w:rPr>
          <w:sz w:val="28"/>
          <w:szCs w:val="28"/>
        </w:rPr>
        <w:t>розчине</w:t>
      </w:r>
      <w:r w:rsidR="0037401E" w:rsidRPr="001B0035">
        <w:rPr>
          <w:sz w:val="28"/>
          <w:szCs w:val="28"/>
        </w:rPr>
        <w:t xml:space="preserve">ного кисню в створах на рівні </w:t>
      </w:r>
      <w:r w:rsidR="001B0035" w:rsidRPr="001B0035">
        <w:rPr>
          <w:sz w:val="28"/>
          <w:szCs w:val="28"/>
        </w:rPr>
        <w:t>11,55</w:t>
      </w:r>
      <w:r w:rsidR="0037401E" w:rsidRPr="001B0035">
        <w:rPr>
          <w:sz w:val="28"/>
          <w:szCs w:val="28"/>
        </w:rPr>
        <w:t>-</w:t>
      </w:r>
      <w:r w:rsidR="001B0035" w:rsidRPr="001B0035">
        <w:rPr>
          <w:sz w:val="28"/>
          <w:szCs w:val="28"/>
        </w:rPr>
        <w:t>11,20</w:t>
      </w:r>
      <w:r w:rsidR="00CF1730" w:rsidRPr="001B0035">
        <w:rPr>
          <w:sz w:val="28"/>
          <w:szCs w:val="28"/>
        </w:rPr>
        <w:t> </w:t>
      </w:r>
      <w:proofErr w:type="spellStart"/>
      <w:r w:rsidR="00CF1730" w:rsidRPr="001B0035">
        <w:rPr>
          <w:sz w:val="28"/>
          <w:szCs w:val="28"/>
        </w:rPr>
        <w:t>мгО</w:t>
      </w:r>
      <w:r w:rsidR="00CF1730" w:rsidRPr="001B0035">
        <w:rPr>
          <w:sz w:val="28"/>
          <w:szCs w:val="28"/>
          <w:vertAlign w:val="subscript"/>
        </w:rPr>
        <w:t>2</w:t>
      </w:r>
      <w:proofErr w:type="spellEnd"/>
      <w:r w:rsidR="00A540E9" w:rsidRPr="001B0035">
        <w:rPr>
          <w:sz w:val="28"/>
          <w:szCs w:val="28"/>
        </w:rPr>
        <w:t>/</w:t>
      </w:r>
      <w:proofErr w:type="spellStart"/>
      <w:r w:rsidR="00A540E9" w:rsidRPr="001B0035">
        <w:rPr>
          <w:sz w:val="28"/>
          <w:szCs w:val="28"/>
        </w:rPr>
        <w:t>дм</w:t>
      </w:r>
      <w:r w:rsidR="007D6424" w:rsidRPr="001B0035">
        <w:rPr>
          <w:sz w:val="28"/>
          <w:szCs w:val="28"/>
          <w:vertAlign w:val="superscript"/>
        </w:rPr>
        <w:t>3</w:t>
      </w:r>
      <w:proofErr w:type="spellEnd"/>
      <w:r w:rsidR="00CF1730" w:rsidRPr="001B0035">
        <w:rPr>
          <w:sz w:val="28"/>
          <w:szCs w:val="28"/>
        </w:rPr>
        <w:t xml:space="preserve">. </w:t>
      </w:r>
      <w:r w:rsidR="00DE752A" w:rsidRPr="001B0035">
        <w:rPr>
          <w:sz w:val="28"/>
          <w:szCs w:val="28"/>
        </w:rPr>
        <w:t xml:space="preserve">В </w:t>
      </w:r>
      <w:r w:rsidR="007D6424" w:rsidRPr="001B0035">
        <w:rPr>
          <w:sz w:val="28"/>
          <w:szCs w:val="28"/>
        </w:rPr>
        <w:t>річці фіксується</w:t>
      </w:r>
      <w:r w:rsidR="00DE752A" w:rsidRPr="001B0035">
        <w:rPr>
          <w:sz w:val="28"/>
          <w:szCs w:val="28"/>
        </w:rPr>
        <w:t xml:space="preserve"> перевищення </w:t>
      </w:r>
      <w:proofErr w:type="spellStart"/>
      <w:r w:rsidR="00DE752A" w:rsidRPr="001B0035">
        <w:rPr>
          <w:sz w:val="28"/>
          <w:szCs w:val="28"/>
        </w:rPr>
        <w:t>БСК</w:t>
      </w:r>
      <w:r w:rsidR="00DE752A" w:rsidRPr="001B0035">
        <w:rPr>
          <w:sz w:val="28"/>
          <w:szCs w:val="28"/>
          <w:vertAlign w:val="subscript"/>
        </w:rPr>
        <w:t>5</w:t>
      </w:r>
      <w:proofErr w:type="spellEnd"/>
      <w:r w:rsidR="0037401E" w:rsidRPr="001B0035">
        <w:rPr>
          <w:sz w:val="28"/>
          <w:szCs w:val="28"/>
        </w:rPr>
        <w:t xml:space="preserve"> 3,6</w:t>
      </w:r>
      <w:r w:rsidR="001B0035" w:rsidRPr="001B0035">
        <w:rPr>
          <w:sz w:val="28"/>
          <w:szCs w:val="28"/>
        </w:rPr>
        <w:t>5</w:t>
      </w:r>
      <w:r w:rsidR="0037401E" w:rsidRPr="001B0035">
        <w:rPr>
          <w:sz w:val="28"/>
          <w:szCs w:val="28"/>
        </w:rPr>
        <w:t>-</w:t>
      </w:r>
      <w:r w:rsidR="001B0035" w:rsidRPr="001B0035">
        <w:rPr>
          <w:sz w:val="28"/>
          <w:szCs w:val="28"/>
        </w:rPr>
        <w:t>4,00</w:t>
      </w:r>
      <w:r w:rsidR="0037401E" w:rsidRPr="001B0035">
        <w:rPr>
          <w:sz w:val="28"/>
          <w:szCs w:val="28"/>
        </w:rPr>
        <w:t> </w:t>
      </w:r>
      <w:proofErr w:type="spellStart"/>
      <w:r w:rsidR="0037401E" w:rsidRPr="001B0035">
        <w:rPr>
          <w:sz w:val="28"/>
          <w:szCs w:val="28"/>
        </w:rPr>
        <w:t>мгО</w:t>
      </w:r>
      <w:r w:rsidR="0037401E" w:rsidRPr="001B0035">
        <w:rPr>
          <w:sz w:val="28"/>
          <w:szCs w:val="28"/>
          <w:vertAlign w:val="subscript"/>
        </w:rPr>
        <w:t>2</w:t>
      </w:r>
      <w:proofErr w:type="spellEnd"/>
      <w:r w:rsidR="0037401E" w:rsidRPr="001B0035">
        <w:rPr>
          <w:sz w:val="28"/>
          <w:szCs w:val="28"/>
        </w:rPr>
        <w:t>/</w:t>
      </w:r>
      <w:proofErr w:type="spellStart"/>
      <w:r w:rsidR="0037401E" w:rsidRPr="001B0035">
        <w:rPr>
          <w:sz w:val="28"/>
          <w:szCs w:val="28"/>
        </w:rPr>
        <w:t>дм</w:t>
      </w:r>
      <w:r w:rsidR="0037401E" w:rsidRPr="001B0035">
        <w:rPr>
          <w:sz w:val="28"/>
          <w:szCs w:val="28"/>
          <w:vertAlign w:val="superscript"/>
        </w:rPr>
        <w:t>3</w:t>
      </w:r>
      <w:proofErr w:type="spellEnd"/>
      <w:r w:rsidR="00DE752A" w:rsidRPr="001B0035">
        <w:rPr>
          <w:sz w:val="28"/>
          <w:szCs w:val="28"/>
        </w:rPr>
        <w:t xml:space="preserve"> </w:t>
      </w:r>
      <w:r w:rsidR="00CF1730" w:rsidRPr="001B0035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14F85AFE" w14:textId="77777777" w:rsidR="0092260A" w:rsidRPr="00AF5606" w:rsidRDefault="0092260A" w:rsidP="00F67B0C">
      <w:pPr>
        <w:ind w:firstLine="567"/>
        <w:jc w:val="both"/>
        <w:rPr>
          <w:b/>
          <w:i/>
          <w:sz w:val="28"/>
          <w:szCs w:val="28"/>
          <w:highlight w:val="yellow"/>
        </w:rPr>
      </w:pPr>
    </w:p>
    <w:p w14:paraId="16C787F6" w14:textId="7017C6FA" w:rsidR="0039672A" w:rsidRDefault="0039672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7FB798FE" w14:textId="77777777" w:rsidR="003E6806" w:rsidRPr="00FF1F18" w:rsidRDefault="003471F4" w:rsidP="00F67B0C">
      <w:pPr>
        <w:ind w:firstLine="567"/>
        <w:jc w:val="both"/>
        <w:rPr>
          <w:b/>
          <w:i/>
          <w:sz w:val="28"/>
          <w:szCs w:val="28"/>
        </w:rPr>
      </w:pPr>
      <w:r w:rsidRPr="00FF1F18">
        <w:rPr>
          <w:b/>
          <w:i/>
          <w:sz w:val="28"/>
          <w:szCs w:val="28"/>
        </w:rPr>
        <w:lastRenderedPageBreak/>
        <w:t>Розділ 3.</w:t>
      </w:r>
      <w:r w:rsidR="00BD764D" w:rsidRPr="00FF1F18">
        <w:rPr>
          <w:b/>
          <w:i/>
          <w:sz w:val="28"/>
          <w:szCs w:val="28"/>
        </w:rPr>
        <w:t xml:space="preserve"> </w:t>
      </w:r>
      <w:r w:rsidRPr="00FF1F18">
        <w:rPr>
          <w:b/>
          <w:i/>
          <w:sz w:val="28"/>
          <w:szCs w:val="28"/>
        </w:rPr>
        <w:t>Радіаційний стан</w:t>
      </w:r>
    </w:p>
    <w:p w14:paraId="4175440E" w14:textId="77777777" w:rsidR="007831CD" w:rsidRPr="00FF1F18" w:rsidRDefault="007831CD" w:rsidP="00F67B0C">
      <w:pPr>
        <w:ind w:firstLine="567"/>
        <w:jc w:val="both"/>
        <w:rPr>
          <w:b/>
          <w:i/>
          <w:sz w:val="28"/>
          <w:szCs w:val="28"/>
        </w:rPr>
      </w:pPr>
    </w:p>
    <w:p w14:paraId="4AC0A99F" w14:textId="58A4A7EB" w:rsidR="007F37E0" w:rsidRPr="00824E41" w:rsidRDefault="00D263D4" w:rsidP="00E87409">
      <w:pPr>
        <w:ind w:firstLine="567"/>
        <w:jc w:val="both"/>
        <w:rPr>
          <w:noProof/>
          <w:sz w:val="28"/>
          <w:szCs w:val="28"/>
          <w:lang w:eastAsia="en-US"/>
        </w:rPr>
      </w:pPr>
      <w:r w:rsidRPr="00FF1F18">
        <w:rPr>
          <w:sz w:val="28"/>
          <w:szCs w:val="28"/>
        </w:rPr>
        <w:t>Інформація про стан радіоактивного забруднення атмосферного повіт</w:t>
      </w:r>
      <w:r w:rsidR="00991F5D" w:rsidRPr="00FF1F18">
        <w:rPr>
          <w:sz w:val="28"/>
          <w:szCs w:val="28"/>
        </w:rPr>
        <w:t>р</w:t>
      </w:r>
      <w:r w:rsidR="009E43D0" w:rsidRPr="00FF1F18">
        <w:rPr>
          <w:sz w:val="28"/>
          <w:szCs w:val="28"/>
        </w:rPr>
        <w:t>я Ч</w:t>
      </w:r>
      <w:r w:rsidR="00387A47" w:rsidRPr="00FF1F18">
        <w:rPr>
          <w:sz w:val="28"/>
          <w:szCs w:val="28"/>
        </w:rPr>
        <w:t xml:space="preserve">ернігівської області у </w:t>
      </w:r>
      <w:r w:rsidR="00E17B73" w:rsidRPr="00FF1F18">
        <w:rPr>
          <w:sz w:val="28"/>
          <w:szCs w:val="28"/>
        </w:rPr>
        <w:t>березні</w:t>
      </w:r>
      <w:r w:rsidR="00387A47" w:rsidRPr="00FF1F18">
        <w:rPr>
          <w:sz w:val="28"/>
          <w:szCs w:val="28"/>
        </w:rPr>
        <w:t xml:space="preserve"> 202</w:t>
      </w:r>
      <w:r w:rsidR="00AA286A" w:rsidRPr="00FF1F18">
        <w:rPr>
          <w:sz w:val="28"/>
          <w:szCs w:val="28"/>
        </w:rPr>
        <w:t>5</w:t>
      </w:r>
      <w:r w:rsidR="006822D3" w:rsidRPr="00FF1F18">
        <w:rPr>
          <w:sz w:val="28"/>
          <w:szCs w:val="28"/>
        </w:rPr>
        <w:t> </w:t>
      </w:r>
      <w:r w:rsidRPr="00FF1F18">
        <w:rPr>
          <w:sz w:val="28"/>
          <w:szCs w:val="28"/>
        </w:rPr>
        <w:t xml:space="preserve">року надана </w:t>
      </w:r>
      <w:r w:rsidR="00A47EA9" w:rsidRPr="00FF1F18">
        <w:rPr>
          <w:sz w:val="28"/>
          <w:szCs w:val="28"/>
        </w:rPr>
        <w:t xml:space="preserve">Чернігівським </w:t>
      </w:r>
      <w:proofErr w:type="spellStart"/>
      <w:r w:rsidR="00A47EA9" w:rsidRPr="00FF1F18">
        <w:rPr>
          <w:sz w:val="28"/>
          <w:szCs w:val="28"/>
        </w:rPr>
        <w:t>ЦГМ</w:t>
      </w:r>
      <w:proofErr w:type="spellEnd"/>
      <w:r w:rsidRPr="00FF1F18">
        <w:rPr>
          <w:sz w:val="28"/>
          <w:szCs w:val="28"/>
        </w:rPr>
        <w:t>.</w:t>
      </w:r>
      <w:r w:rsidR="003E6806" w:rsidRPr="00FF1F18">
        <w:rPr>
          <w:sz w:val="28"/>
          <w:szCs w:val="28"/>
        </w:rPr>
        <w:t xml:space="preserve"> Рівень гамма-фону вимірювався на 7 </w:t>
      </w:r>
      <w:r w:rsidR="001A5032" w:rsidRPr="00FF1F18">
        <w:rPr>
          <w:sz w:val="28"/>
          <w:szCs w:val="28"/>
        </w:rPr>
        <w:t>метеорологічних станціях (М)</w:t>
      </w:r>
      <w:r w:rsidR="003E6806" w:rsidRPr="00FF1F18">
        <w:rPr>
          <w:sz w:val="28"/>
          <w:szCs w:val="28"/>
        </w:rPr>
        <w:t xml:space="preserve">: </w:t>
      </w:r>
      <w:r w:rsidR="0036761E" w:rsidRPr="00FF1F18">
        <w:rPr>
          <w:sz w:val="28"/>
          <w:szCs w:val="28"/>
        </w:rPr>
        <w:t>М</w:t>
      </w:r>
      <w:r w:rsidR="00622DC3" w:rsidRPr="00FF1F18">
        <w:rPr>
          <w:sz w:val="28"/>
          <w:szCs w:val="28"/>
        </w:rPr>
        <w:t> </w:t>
      </w:r>
      <w:r w:rsidR="003E6806" w:rsidRPr="00FF1F18">
        <w:rPr>
          <w:sz w:val="28"/>
          <w:szCs w:val="28"/>
        </w:rPr>
        <w:t>Ніжин</w:t>
      </w:r>
      <w:r w:rsidR="0036761E" w:rsidRPr="00FF1F18">
        <w:rPr>
          <w:sz w:val="28"/>
          <w:szCs w:val="28"/>
        </w:rPr>
        <w:t xml:space="preserve"> (м.</w:t>
      </w:r>
      <w:r w:rsidR="00BD2D42" w:rsidRPr="00FF1F18">
        <w:rPr>
          <w:lang w:val="en-US"/>
        </w:rPr>
        <w:t> </w:t>
      </w:r>
      <w:r w:rsidR="001A5032" w:rsidRPr="00FF1F18">
        <w:rPr>
          <w:sz w:val="28"/>
          <w:szCs w:val="28"/>
        </w:rPr>
        <w:t>Ніжин)</w:t>
      </w:r>
      <w:r w:rsidR="003E6806" w:rsidRPr="00FF1F18">
        <w:rPr>
          <w:sz w:val="28"/>
          <w:szCs w:val="28"/>
        </w:rPr>
        <w:t xml:space="preserve">, </w:t>
      </w:r>
      <w:r w:rsidR="0036761E" w:rsidRPr="00FF1F18">
        <w:rPr>
          <w:sz w:val="28"/>
          <w:szCs w:val="28"/>
        </w:rPr>
        <w:t>М</w:t>
      </w:r>
      <w:r w:rsidR="00622DC3" w:rsidRPr="00FF1F18">
        <w:rPr>
          <w:sz w:val="28"/>
          <w:szCs w:val="28"/>
        </w:rPr>
        <w:t> </w:t>
      </w:r>
      <w:r w:rsidR="001A5032" w:rsidRPr="00FF1F18">
        <w:rPr>
          <w:sz w:val="28"/>
          <w:szCs w:val="28"/>
        </w:rPr>
        <w:t>Остер (</w:t>
      </w:r>
      <w:r w:rsidR="003E6806" w:rsidRPr="00FF1F18">
        <w:rPr>
          <w:sz w:val="28"/>
          <w:szCs w:val="28"/>
        </w:rPr>
        <w:t>м.</w:t>
      </w:r>
      <w:r w:rsidR="00A12435" w:rsidRPr="00FF1F18">
        <w:rPr>
          <w:sz w:val="28"/>
          <w:szCs w:val="28"/>
          <w:lang w:val="en-US"/>
        </w:rPr>
        <w:t> </w:t>
      </w:r>
      <w:r w:rsidR="003E6806" w:rsidRPr="00FF1F18">
        <w:rPr>
          <w:sz w:val="28"/>
          <w:szCs w:val="28"/>
        </w:rPr>
        <w:t>Остер</w:t>
      </w:r>
      <w:r w:rsidR="001A5032" w:rsidRPr="00FF1F18">
        <w:rPr>
          <w:sz w:val="28"/>
          <w:szCs w:val="28"/>
        </w:rPr>
        <w:t>)</w:t>
      </w:r>
      <w:r w:rsidR="003E6806" w:rsidRPr="00FF1F18">
        <w:rPr>
          <w:sz w:val="28"/>
          <w:szCs w:val="28"/>
        </w:rPr>
        <w:t xml:space="preserve">, </w:t>
      </w:r>
      <w:r w:rsidR="00E26526" w:rsidRPr="00FF1F18">
        <w:rPr>
          <w:sz w:val="28"/>
          <w:szCs w:val="28"/>
        </w:rPr>
        <w:t>М</w:t>
      </w:r>
      <w:r w:rsidR="00622DC3" w:rsidRPr="00FF1F18">
        <w:rPr>
          <w:sz w:val="28"/>
          <w:szCs w:val="28"/>
        </w:rPr>
        <w:t> </w:t>
      </w:r>
      <w:r w:rsidR="00E26526" w:rsidRPr="00FF1F18">
        <w:rPr>
          <w:sz w:val="28"/>
          <w:szCs w:val="28"/>
        </w:rPr>
        <w:t>Прилуки (м.</w:t>
      </w:r>
      <w:r w:rsidR="00E26526" w:rsidRPr="00FF1F18">
        <w:rPr>
          <w:sz w:val="28"/>
          <w:szCs w:val="28"/>
          <w:lang w:val="ru-RU"/>
        </w:rPr>
        <w:t> </w:t>
      </w:r>
      <w:r w:rsidR="0036761E" w:rsidRPr="00FF1F18">
        <w:rPr>
          <w:sz w:val="28"/>
          <w:szCs w:val="28"/>
        </w:rPr>
        <w:t>Прилуки), М</w:t>
      </w:r>
      <w:r w:rsidR="00622DC3" w:rsidRPr="00FF1F18">
        <w:rPr>
          <w:sz w:val="28"/>
          <w:szCs w:val="28"/>
        </w:rPr>
        <w:t> </w:t>
      </w:r>
      <w:proofErr w:type="spellStart"/>
      <w:r w:rsidR="0036761E" w:rsidRPr="00FF1F18">
        <w:rPr>
          <w:sz w:val="28"/>
          <w:szCs w:val="28"/>
        </w:rPr>
        <w:t>Семенівка</w:t>
      </w:r>
      <w:proofErr w:type="spellEnd"/>
      <w:r w:rsidR="0036761E" w:rsidRPr="00FF1F18">
        <w:rPr>
          <w:sz w:val="28"/>
          <w:szCs w:val="28"/>
        </w:rPr>
        <w:t xml:space="preserve"> (м.</w:t>
      </w:r>
      <w:r w:rsidR="00BD2D42" w:rsidRPr="00FF1F18">
        <w:rPr>
          <w:sz w:val="28"/>
          <w:szCs w:val="28"/>
          <w:lang w:val="en-US"/>
        </w:rPr>
        <w:t> </w:t>
      </w:r>
      <w:proofErr w:type="spellStart"/>
      <w:r w:rsidR="001A5032" w:rsidRPr="00FF1F18">
        <w:rPr>
          <w:sz w:val="28"/>
          <w:szCs w:val="28"/>
        </w:rPr>
        <w:t>Семе</w:t>
      </w:r>
      <w:r w:rsidR="008D3A6B" w:rsidRPr="00FF1F18">
        <w:rPr>
          <w:sz w:val="28"/>
          <w:szCs w:val="28"/>
        </w:rPr>
        <w:t>н</w:t>
      </w:r>
      <w:r w:rsidR="0036761E" w:rsidRPr="00FF1F18">
        <w:rPr>
          <w:sz w:val="28"/>
          <w:szCs w:val="28"/>
        </w:rPr>
        <w:t>івка</w:t>
      </w:r>
      <w:proofErr w:type="spellEnd"/>
      <w:r w:rsidR="0036761E" w:rsidRPr="00FF1F18">
        <w:rPr>
          <w:sz w:val="28"/>
          <w:szCs w:val="28"/>
        </w:rPr>
        <w:t>), М</w:t>
      </w:r>
      <w:r w:rsidR="00622DC3" w:rsidRPr="00FF1F18">
        <w:rPr>
          <w:sz w:val="28"/>
          <w:szCs w:val="28"/>
        </w:rPr>
        <w:t> </w:t>
      </w:r>
      <w:r w:rsidR="0036761E" w:rsidRPr="00FF1F18">
        <w:rPr>
          <w:sz w:val="28"/>
          <w:szCs w:val="28"/>
        </w:rPr>
        <w:t>Чернігів (с.</w:t>
      </w:r>
      <w:r w:rsidR="00BD2D42" w:rsidRPr="00FF1F18">
        <w:rPr>
          <w:sz w:val="28"/>
          <w:szCs w:val="28"/>
          <w:lang w:val="en-US"/>
        </w:rPr>
        <w:t> </w:t>
      </w:r>
      <w:proofErr w:type="spellStart"/>
      <w:r w:rsidR="008D3A6B" w:rsidRPr="00FF1F18">
        <w:rPr>
          <w:sz w:val="28"/>
          <w:szCs w:val="28"/>
        </w:rPr>
        <w:t>Киїнка</w:t>
      </w:r>
      <w:proofErr w:type="spellEnd"/>
      <w:r w:rsidR="008D3A6B" w:rsidRPr="00FF1F18">
        <w:rPr>
          <w:sz w:val="28"/>
          <w:szCs w:val="28"/>
        </w:rPr>
        <w:t xml:space="preserve">), </w:t>
      </w:r>
      <w:r w:rsidR="0036761E" w:rsidRPr="00FF1F18">
        <w:rPr>
          <w:sz w:val="28"/>
          <w:szCs w:val="28"/>
        </w:rPr>
        <w:t>М</w:t>
      </w:r>
      <w:r w:rsidR="00622DC3" w:rsidRPr="00FF1F18">
        <w:rPr>
          <w:sz w:val="28"/>
          <w:szCs w:val="28"/>
        </w:rPr>
        <w:t> </w:t>
      </w:r>
      <w:proofErr w:type="spellStart"/>
      <w:r w:rsidR="0036761E" w:rsidRPr="00FF1F18">
        <w:rPr>
          <w:sz w:val="28"/>
          <w:szCs w:val="28"/>
        </w:rPr>
        <w:t>Сновськ</w:t>
      </w:r>
      <w:proofErr w:type="spellEnd"/>
      <w:r w:rsidR="0036761E" w:rsidRPr="00FF1F18">
        <w:rPr>
          <w:sz w:val="28"/>
          <w:szCs w:val="28"/>
        </w:rPr>
        <w:t xml:space="preserve"> (м.</w:t>
      </w:r>
      <w:r w:rsidR="00BD2D42" w:rsidRPr="00FF1F18">
        <w:rPr>
          <w:sz w:val="28"/>
          <w:szCs w:val="28"/>
          <w:lang w:val="en-US"/>
        </w:rPr>
        <w:t> </w:t>
      </w:r>
      <w:proofErr w:type="spellStart"/>
      <w:r w:rsidR="001A5032" w:rsidRPr="00FF1F18">
        <w:rPr>
          <w:sz w:val="28"/>
          <w:szCs w:val="28"/>
        </w:rPr>
        <w:t>Сновськ</w:t>
      </w:r>
      <w:proofErr w:type="spellEnd"/>
      <w:r w:rsidR="001A5032" w:rsidRPr="00FF1F18">
        <w:rPr>
          <w:sz w:val="28"/>
          <w:szCs w:val="28"/>
        </w:rPr>
        <w:t xml:space="preserve">) та Придеснянська </w:t>
      </w:r>
      <w:proofErr w:type="spellStart"/>
      <w:r w:rsidR="001A5032" w:rsidRPr="00FF1F18">
        <w:rPr>
          <w:sz w:val="28"/>
          <w:szCs w:val="28"/>
        </w:rPr>
        <w:t>вод</w:t>
      </w:r>
      <w:r w:rsidR="0057159B" w:rsidRPr="00FF1F18">
        <w:rPr>
          <w:sz w:val="28"/>
          <w:szCs w:val="28"/>
        </w:rPr>
        <w:t>н</w:t>
      </w:r>
      <w:r w:rsidR="001A5032" w:rsidRPr="00FF1F18">
        <w:rPr>
          <w:sz w:val="28"/>
          <w:szCs w:val="28"/>
        </w:rPr>
        <w:t>обалансова</w:t>
      </w:r>
      <w:proofErr w:type="spellEnd"/>
      <w:r w:rsidR="001A5032" w:rsidRPr="00FF1F18">
        <w:rPr>
          <w:sz w:val="28"/>
          <w:szCs w:val="28"/>
        </w:rPr>
        <w:t xml:space="preserve"> </w:t>
      </w:r>
      <w:r w:rsidR="001A5032" w:rsidRPr="00824E41">
        <w:rPr>
          <w:sz w:val="28"/>
          <w:szCs w:val="28"/>
        </w:rPr>
        <w:t>станція</w:t>
      </w:r>
      <w:r w:rsidR="00D0007D" w:rsidRPr="00824E41">
        <w:rPr>
          <w:sz w:val="28"/>
          <w:szCs w:val="28"/>
        </w:rPr>
        <w:t xml:space="preserve"> (</w:t>
      </w:r>
      <w:proofErr w:type="spellStart"/>
      <w:r w:rsidR="00D0007D" w:rsidRPr="00824E41">
        <w:rPr>
          <w:sz w:val="28"/>
          <w:szCs w:val="28"/>
        </w:rPr>
        <w:t>ВБС</w:t>
      </w:r>
      <w:proofErr w:type="spellEnd"/>
      <w:r w:rsidR="00EF5961" w:rsidRPr="00824E41">
        <w:rPr>
          <w:sz w:val="28"/>
          <w:szCs w:val="28"/>
        </w:rPr>
        <w:t xml:space="preserve">) </w:t>
      </w:r>
      <w:r w:rsidR="00E26526" w:rsidRPr="00824E41">
        <w:rPr>
          <w:sz w:val="28"/>
          <w:szCs w:val="28"/>
        </w:rPr>
        <w:t>(с. </w:t>
      </w:r>
      <w:proofErr w:type="spellStart"/>
      <w:r w:rsidR="00DE7CA7" w:rsidRPr="00824E41">
        <w:rPr>
          <w:sz w:val="28"/>
          <w:szCs w:val="28"/>
        </w:rPr>
        <w:t>Покошичі</w:t>
      </w:r>
      <w:proofErr w:type="spellEnd"/>
      <w:r w:rsidR="00DE7CA7" w:rsidRPr="00824E41">
        <w:rPr>
          <w:sz w:val="28"/>
          <w:szCs w:val="28"/>
        </w:rPr>
        <w:t xml:space="preserve"> </w:t>
      </w:r>
      <w:proofErr w:type="spellStart"/>
      <w:r w:rsidR="00DE7CA7" w:rsidRPr="00824E41">
        <w:rPr>
          <w:sz w:val="28"/>
          <w:szCs w:val="28"/>
        </w:rPr>
        <w:t>Коропськ</w:t>
      </w:r>
      <w:r w:rsidR="00442EB0" w:rsidRPr="00824E41">
        <w:rPr>
          <w:sz w:val="28"/>
          <w:szCs w:val="28"/>
        </w:rPr>
        <w:t>ого</w:t>
      </w:r>
      <w:proofErr w:type="spellEnd"/>
      <w:r w:rsidR="00EF5961" w:rsidRPr="00824E41">
        <w:rPr>
          <w:sz w:val="28"/>
          <w:szCs w:val="28"/>
        </w:rPr>
        <w:t xml:space="preserve"> район</w:t>
      </w:r>
      <w:r w:rsidR="00442EB0" w:rsidRPr="00824E41">
        <w:rPr>
          <w:sz w:val="28"/>
          <w:szCs w:val="28"/>
        </w:rPr>
        <w:t>у</w:t>
      </w:r>
      <w:r w:rsidR="00EF5961" w:rsidRPr="00824E41">
        <w:rPr>
          <w:sz w:val="28"/>
          <w:szCs w:val="28"/>
        </w:rPr>
        <w:t>).</w:t>
      </w:r>
      <w:r w:rsidR="00EF5961" w:rsidRPr="00824E41">
        <w:rPr>
          <w:i/>
          <w:noProof/>
          <w:sz w:val="28"/>
          <w:szCs w:val="28"/>
        </w:rPr>
        <w:t xml:space="preserve"> </w:t>
      </w:r>
      <w:r w:rsidR="003E6806" w:rsidRPr="00824E41">
        <w:rPr>
          <w:sz w:val="28"/>
          <w:szCs w:val="28"/>
        </w:rPr>
        <w:t xml:space="preserve">У </w:t>
      </w:r>
      <w:r w:rsidR="00E17B73" w:rsidRPr="00824E41">
        <w:rPr>
          <w:sz w:val="28"/>
          <w:szCs w:val="28"/>
        </w:rPr>
        <w:t>березні</w:t>
      </w:r>
      <w:r w:rsidR="003E6806" w:rsidRPr="00824E41">
        <w:rPr>
          <w:sz w:val="28"/>
          <w:szCs w:val="28"/>
        </w:rPr>
        <w:t xml:space="preserve"> </w:t>
      </w:r>
      <w:r w:rsidR="00CF61EF" w:rsidRPr="00824E41">
        <w:rPr>
          <w:sz w:val="28"/>
          <w:szCs w:val="28"/>
        </w:rPr>
        <w:t>цього</w:t>
      </w:r>
      <w:r w:rsidR="003E6806" w:rsidRPr="00824E41">
        <w:rPr>
          <w:sz w:val="28"/>
          <w:szCs w:val="28"/>
        </w:rPr>
        <w:t xml:space="preserve"> року потужність експозиційної дози гамма-випромінювання по області становила </w:t>
      </w:r>
      <w:r w:rsidR="00AC7190" w:rsidRPr="00824E41">
        <w:rPr>
          <w:sz w:val="28"/>
          <w:szCs w:val="28"/>
        </w:rPr>
        <w:t>9</w:t>
      </w:r>
      <w:r w:rsidR="00574EC5" w:rsidRPr="00824E41">
        <w:rPr>
          <w:sz w:val="28"/>
          <w:szCs w:val="28"/>
        </w:rPr>
        <w:t>,0</w:t>
      </w:r>
      <w:r w:rsidR="003E6806" w:rsidRPr="00824E41">
        <w:rPr>
          <w:sz w:val="28"/>
          <w:szCs w:val="28"/>
        </w:rPr>
        <w:t xml:space="preserve"> – 1</w:t>
      </w:r>
      <w:r w:rsidR="00E17B73" w:rsidRPr="00824E41">
        <w:rPr>
          <w:sz w:val="28"/>
          <w:szCs w:val="28"/>
        </w:rPr>
        <w:t>5</w:t>
      </w:r>
      <w:r w:rsidR="00574EC5" w:rsidRPr="00824E41">
        <w:rPr>
          <w:sz w:val="28"/>
          <w:szCs w:val="28"/>
        </w:rPr>
        <w:t>,0</w:t>
      </w:r>
      <w:r w:rsidR="00A00374" w:rsidRPr="00824E41">
        <w:rPr>
          <w:sz w:val="28"/>
          <w:szCs w:val="28"/>
          <w:lang w:val="en-US"/>
        </w:rPr>
        <w:t> </w:t>
      </w:r>
      <w:proofErr w:type="spellStart"/>
      <w:r w:rsidR="003E6806" w:rsidRPr="00824E41">
        <w:rPr>
          <w:sz w:val="28"/>
          <w:szCs w:val="28"/>
        </w:rPr>
        <w:t>мкР</w:t>
      </w:r>
      <w:proofErr w:type="spellEnd"/>
      <w:r w:rsidR="003E6806" w:rsidRPr="00824E41">
        <w:rPr>
          <w:sz w:val="28"/>
          <w:szCs w:val="28"/>
        </w:rPr>
        <w:t>/год</w:t>
      </w:r>
      <w:r w:rsidR="002F410C" w:rsidRPr="00824E41">
        <w:rPr>
          <w:sz w:val="28"/>
          <w:szCs w:val="28"/>
        </w:rPr>
        <w:t>.</w:t>
      </w:r>
    </w:p>
    <w:p w14:paraId="5C381F1D" w14:textId="38CB8989" w:rsidR="00E87409" w:rsidRPr="00824E41" w:rsidRDefault="00AF70B4" w:rsidP="00824E41">
      <w:pPr>
        <w:ind w:firstLine="567"/>
        <w:jc w:val="both"/>
        <w:rPr>
          <w:sz w:val="28"/>
          <w:szCs w:val="28"/>
        </w:rPr>
      </w:pPr>
      <w:r w:rsidRPr="00824E41">
        <w:rPr>
          <w:sz w:val="28"/>
          <w:szCs w:val="28"/>
        </w:rPr>
        <w:t>Ма</w:t>
      </w:r>
      <w:r w:rsidR="0066312A" w:rsidRPr="00824E41">
        <w:rPr>
          <w:sz w:val="28"/>
          <w:szCs w:val="28"/>
        </w:rPr>
        <w:t xml:space="preserve">ксимальний рівень </w:t>
      </w:r>
      <w:r w:rsidR="00C206FE" w:rsidRPr="00824E41">
        <w:rPr>
          <w:sz w:val="28"/>
          <w:szCs w:val="28"/>
        </w:rPr>
        <w:t xml:space="preserve">було </w:t>
      </w:r>
      <w:r w:rsidR="0066312A" w:rsidRPr="00824E41">
        <w:rPr>
          <w:sz w:val="28"/>
          <w:szCs w:val="28"/>
        </w:rPr>
        <w:t>зафіксовано</w:t>
      </w:r>
      <w:r w:rsidR="00E17B73" w:rsidRPr="00824E41">
        <w:rPr>
          <w:sz w:val="28"/>
          <w:szCs w:val="28"/>
        </w:rPr>
        <w:t xml:space="preserve"> </w:t>
      </w:r>
      <w:r w:rsidR="00C206FE" w:rsidRPr="00824E41">
        <w:rPr>
          <w:sz w:val="28"/>
          <w:szCs w:val="28"/>
        </w:rPr>
        <w:t xml:space="preserve">один день – </w:t>
      </w:r>
      <w:r w:rsidR="00E17B73" w:rsidRPr="00824E41">
        <w:rPr>
          <w:sz w:val="28"/>
          <w:szCs w:val="28"/>
        </w:rPr>
        <w:t>15</w:t>
      </w:r>
      <w:r w:rsidR="00A5120A" w:rsidRPr="00824E41">
        <w:rPr>
          <w:sz w:val="28"/>
          <w:szCs w:val="28"/>
        </w:rPr>
        <w:t>,0 </w:t>
      </w:r>
      <w:proofErr w:type="spellStart"/>
      <w:r w:rsidR="00EB04F6" w:rsidRPr="00824E41">
        <w:rPr>
          <w:sz w:val="28"/>
          <w:szCs w:val="28"/>
        </w:rPr>
        <w:t>мкР</w:t>
      </w:r>
      <w:proofErr w:type="spellEnd"/>
      <w:r w:rsidR="00EB04F6" w:rsidRPr="00824E41">
        <w:rPr>
          <w:sz w:val="28"/>
          <w:szCs w:val="28"/>
        </w:rPr>
        <w:t>/год</w:t>
      </w:r>
      <w:r w:rsidR="00F82401" w:rsidRPr="00824E41">
        <w:rPr>
          <w:sz w:val="28"/>
          <w:szCs w:val="28"/>
        </w:rPr>
        <w:t xml:space="preserve"> </w:t>
      </w:r>
      <w:r w:rsidR="00D76303" w:rsidRPr="00824E41">
        <w:rPr>
          <w:sz w:val="28"/>
          <w:szCs w:val="28"/>
        </w:rPr>
        <w:t>на пост</w:t>
      </w:r>
      <w:r w:rsidR="00FF1F18" w:rsidRPr="00824E41">
        <w:rPr>
          <w:sz w:val="28"/>
          <w:szCs w:val="28"/>
        </w:rPr>
        <w:t>і</w:t>
      </w:r>
      <w:r w:rsidR="0055669C" w:rsidRPr="00824E41">
        <w:rPr>
          <w:sz w:val="28"/>
          <w:szCs w:val="28"/>
        </w:rPr>
        <w:t xml:space="preserve"> </w:t>
      </w:r>
      <w:r w:rsidR="00C206FE" w:rsidRPr="00824E41">
        <w:rPr>
          <w:sz w:val="28"/>
          <w:szCs w:val="28"/>
        </w:rPr>
        <w:t xml:space="preserve">в </w:t>
      </w:r>
      <w:r w:rsidR="00FF1F18" w:rsidRPr="00824E41">
        <w:rPr>
          <w:sz w:val="28"/>
          <w:szCs w:val="28"/>
        </w:rPr>
        <w:t>м. </w:t>
      </w:r>
      <w:proofErr w:type="spellStart"/>
      <w:r w:rsidR="00FF1F18" w:rsidRPr="00824E41">
        <w:rPr>
          <w:sz w:val="28"/>
          <w:szCs w:val="28"/>
        </w:rPr>
        <w:t>Семенівка</w:t>
      </w:r>
      <w:proofErr w:type="spellEnd"/>
      <w:r w:rsidR="00824E41" w:rsidRPr="00824E41">
        <w:rPr>
          <w:sz w:val="28"/>
          <w:szCs w:val="28"/>
        </w:rPr>
        <w:t>,</w:t>
      </w:r>
      <w:r w:rsidR="00FF1F18" w:rsidRPr="00824E41">
        <w:rPr>
          <w:sz w:val="28"/>
          <w:szCs w:val="28"/>
        </w:rPr>
        <w:t xml:space="preserve"> </w:t>
      </w:r>
      <w:r w:rsidR="00C206FE" w:rsidRPr="00824E41">
        <w:rPr>
          <w:sz w:val="28"/>
          <w:szCs w:val="28"/>
        </w:rPr>
        <w:t xml:space="preserve">на постах в містах </w:t>
      </w:r>
      <w:r w:rsidR="00FF1F18" w:rsidRPr="00824E41">
        <w:rPr>
          <w:sz w:val="28"/>
          <w:szCs w:val="28"/>
        </w:rPr>
        <w:t xml:space="preserve">Остер, Ніжин </w:t>
      </w:r>
      <w:r w:rsidR="00824E41" w:rsidRPr="00824E41">
        <w:rPr>
          <w:sz w:val="28"/>
          <w:szCs w:val="28"/>
        </w:rPr>
        <w:t xml:space="preserve">та </w:t>
      </w:r>
      <w:r w:rsidR="00FF1F18" w:rsidRPr="00824E41">
        <w:rPr>
          <w:sz w:val="28"/>
          <w:szCs w:val="28"/>
        </w:rPr>
        <w:t>с. </w:t>
      </w:r>
      <w:proofErr w:type="spellStart"/>
      <w:r w:rsidR="00FF1F18" w:rsidRPr="00824E41">
        <w:rPr>
          <w:sz w:val="28"/>
          <w:szCs w:val="28"/>
        </w:rPr>
        <w:t>Покошичі</w:t>
      </w:r>
      <w:proofErr w:type="spellEnd"/>
      <w:r w:rsidR="00FF1F18" w:rsidRPr="00824E41">
        <w:rPr>
          <w:sz w:val="28"/>
          <w:szCs w:val="28"/>
        </w:rPr>
        <w:t xml:space="preserve"> </w:t>
      </w:r>
      <w:r w:rsidR="00C206FE" w:rsidRPr="00824E41">
        <w:rPr>
          <w:sz w:val="28"/>
          <w:szCs w:val="28"/>
        </w:rPr>
        <w:t>було зафіксовано 14,0 </w:t>
      </w:r>
      <w:proofErr w:type="spellStart"/>
      <w:r w:rsidR="00C206FE" w:rsidRPr="00824E41">
        <w:rPr>
          <w:sz w:val="28"/>
          <w:szCs w:val="28"/>
        </w:rPr>
        <w:t>мкР</w:t>
      </w:r>
      <w:proofErr w:type="spellEnd"/>
      <w:r w:rsidR="00C206FE" w:rsidRPr="00824E41">
        <w:rPr>
          <w:sz w:val="28"/>
          <w:szCs w:val="28"/>
        </w:rPr>
        <w:t xml:space="preserve">/год </w:t>
      </w:r>
      <w:r w:rsidR="00E17B73" w:rsidRPr="00824E41">
        <w:rPr>
          <w:sz w:val="28"/>
          <w:szCs w:val="28"/>
        </w:rPr>
        <w:t xml:space="preserve">від одного до </w:t>
      </w:r>
      <w:r w:rsidR="00824E41" w:rsidRPr="00824E41">
        <w:rPr>
          <w:sz w:val="28"/>
          <w:szCs w:val="28"/>
        </w:rPr>
        <w:t>шести</w:t>
      </w:r>
      <w:r w:rsidR="00D76303" w:rsidRPr="00824E41">
        <w:rPr>
          <w:sz w:val="28"/>
          <w:szCs w:val="28"/>
        </w:rPr>
        <w:t xml:space="preserve"> днів</w:t>
      </w:r>
      <w:r w:rsidR="00E17B73" w:rsidRPr="00824E41">
        <w:rPr>
          <w:sz w:val="28"/>
          <w:szCs w:val="28"/>
        </w:rPr>
        <w:t xml:space="preserve"> </w:t>
      </w:r>
      <w:r w:rsidR="00C206FE" w:rsidRPr="00824E41">
        <w:rPr>
          <w:sz w:val="28"/>
          <w:szCs w:val="28"/>
        </w:rPr>
        <w:t>відповідно по постів</w:t>
      </w:r>
      <w:r w:rsidR="00D76303" w:rsidRPr="00824E41">
        <w:rPr>
          <w:sz w:val="28"/>
          <w:szCs w:val="28"/>
        </w:rPr>
        <w:t>,</w:t>
      </w:r>
      <w:r w:rsidR="00776EDA" w:rsidRPr="00824E41">
        <w:rPr>
          <w:sz w:val="28"/>
          <w:szCs w:val="28"/>
        </w:rPr>
        <w:t xml:space="preserve"> </w:t>
      </w:r>
      <w:r w:rsidR="00973313" w:rsidRPr="00824E41">
        <w:rPr>
          <w:sz w:val="28"/>
          <w:szCs w:val="28"/>
        </w:rPr>
        <w:t>на постах</w:t>
      </w:r>
      <w:r w:rsidR="00393295" w:rsidRPr="00824E41">
        <w:rPr>
          <w:sz w:val="28"/>
          <w:szCs w:val="28"/>
        </w:rPr>
        <w:t xml:space="preserve"> </w:t>
      </w:r>
      <w:r w:rsidR="00224350" w:rsidRPr="00824E41">
        <w:rPr>
          <w:sz w:val="28"/>
          <w:szCs w:val="28"/>
        </w:rPr>
        <w:t xml:space="preserve">в </w:t>
      </w:r>
      <w:r w:rsidR="00C206FE" w:rsidRPr="00824E41">
        <w:rPr>
          <w:sz w:val="28"/>
          <w:szCs w:val="28"/>
        </w:rPr>
        <w:t xml:space="preserve">містах </w:t>
      </w:r>
      <w:proofErr w:type="spellStart"/>
      <w:r w:rsidR="00C206FE" w:rsidRPr="00824E41">
        <w:rPr>
          <w:sz w:val="28"/>
          <w:szCs w:val="28"/>
        </w:rPr>
        <w:t>Сновськ</w:t>
      </w:r>
      <w:proofErr w:type="spellEnd"/>
      <w:r w:rsidR="00C206FE" w:rsidRPr="00824E41">
        <w:rPr>
          <w:sz w:val="28"/>
          <w:szCs w:val="28"/>
        </w:rPr>
        <w:t xml:space="preserve">, </w:t>
      </w:r>
      <w:r w:rsidR="00824E41" w:rsidRPr="00824E41">
        <w:rPr>
          <w:sz w:val="28"/>
          <w:szCs w:val="28"/>
        </w:rPr>
        <w:t xml:space="preserve">Чернігів та </w:t>
      </w:r>
      <w:r w:rsidR="00C206FE" w:rsidRPr="00824E41">
        <w:rPr>
          <w:sz w:val="28"/>
          <w:szCs w:val="28"/>
        </w:rPr>
        <w:t xml:space="preserve">Прилуки </w:t>
      </w:r>
      <w:r w:rsidR="00015E3F" w:rsidRPr="00824E41">
        <w:rPr>
          <w:sz w:val="28"/>
          <w:szCs w:val="28"/>
        </w:rPr>
        <w:t xml:space="preserve">зафіксовано </w:t>
      </w:r>
      <w:r w:rsidR="00C206FE" w:rsidRPr="00824E41">
        <w:rPr>
          <w:sz w:val="28"/>
          <w:szCs w:val="28"/>
        </w:rPr>
        <w:t>потужність експозиційної дози гамма-випромінення 13 </w:t>
      </w:r>
      <w:proofErr w:type="spellStart"/>
      <w:r w:rsidR="00C206FE" w:rsidRPr="00824E41">
        <w:rPr>
          <w:sz w:val="28"/>
          <w:szCs w:val="28"/>
        </w:rPr>
        <w:t>мкР</w:t>
      </w:r>
      <w:proofErr w:type="spellEnd"/>
      <w:r w:rsidR="00C206FE" w:rsidRPr="00824E41">
        <w:rPr>
          <w:sz w:val="28"/>
          <w:szCs w:val="28"/>
        </w:rPr>
        <w:t>/год один</w:t>
      </w:r>
      <w:r w:rsidR="00015E3F" w:rsidRPr="00824E41">
        <w:rPr>
          <w:sz w:val="28"/>
          <w:szCs w:val="28"/>
        </w:rPr>
        <w:t xml:space="preserve"> і більше днів</w:t>
      </w:r>
      <w:r w:rsidR="00C206FE" w:rsidRPr="00824E41">
        <w:rPr>
          <w:sz w:val="28"/>
          <w:szCs w:val="28"/>
        </w:rPr>
        <w:t>.</w:t>
      </w:r>
    </w:p>
    <w:p w14:paraId="7DF3BC21" w14:textId="77777777" w:rsidR="005D34AF" w:rsidRPr="00AF5606" w:rsidRDefault="005D34AF" w:rsidP="00F67B0C">
      <w:pPr>
        <w:ind w:firstLine="567"/>
        <w:jc w:val="both"/>
        <w:rPr>
          <w:sz w:val="28"/>
          <w:szCs w:val="28"/>
          <w:highlight w:val="yellow"/>
        </w:rPr>
      </w:pPr>
    </w:p>
    <w:p w14:paraId="700E7A04" w14:textId="0773BBAE" w:rsidR="001D7BF9" w:rsidRPr="00AF5606" w:rsidRDefault="001D7BF9" w:rsidP="00F67B0C">
      <w:pPr>
        <w:ind w:firstLine="567"/>
        <w:jc w:val="both"/>
        <w:rPr>
          <w:sz w:val="28"/>
          <w:szCs w:val="28"/>
          <w:highlight w:val="yellow"/>
        </w:rPr>
      </w:pPr>
      <w:r w:rsidRPr="00AF5606">
        <w:rPr>
          <w:noProof/>
          <w:sz w:val="28"/>
          <w:szCs w:val="28"/>
          <w:highlight w:val="yellow"/>
          <w:lang w:val="ru-RU"/>
        </w:rPr>
        <w:drawing>
          <wp:anchor distT="0" distB="0" distL="114300" distR="114300" simplePos="0" relativeHeight="251662848" behindDoc="0" locked="0" layoutInCell="1" allowOverlap="1" wp14:anchorId="267ACA84" wp14:editId="1C957B5A">
            <wp:simplePos x="0" y="0"/>
            <wp:positionH relativeFrom="margin">
              <wp:posOffset>4445</wp:posOffset>
            </wp:positionH>
            <wp:positionV relativeFrom="paragraph">
              <wp:posOffset>210185</wp:posOffset>
            </wp:positionV>
            <wp:extent cx="6115050" cy="3124200"/>
            <wp:effectExtent l="0" t="0" r="0" b="0"/>
            <wp:wrapTopAndBottom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BED87" w14:textId="77777777" w:rsidR="008F6D4E" w:rsidRPr="00AF5606" w:rsidRDefault="008F6D4E" w:rsidP="00F67B0C">
      <w:pPr>
        <w:ind w:firstLine="567"/>
        <w:jc w:val="both"/>
        <w:rPr>
          <w:sz w:val="28"/>
          <w:szCs w:val="28"/>
          <w:highlight w:val="yellow"/>
        </w:rPr>
      </w:pPr>
    </w:p>
    <w:p w14:paraId="25843A79" w14:textId="77777777" w:rsidR="00D263D4" w:rsidRPr="00AF5606" w:rsidRDefault="00D263D4" w:rsidP="00F67B0C">
      <w:pPr>
        <w:ind w:firstLine="567"/>
        <w:jc w:val="both"/>
        <w:rPr>
          <w:sz w:val="28"/>
          <w:szCs w:val="28"/>
        </w:rPr>
      </w:pPr>
      <w:r w:rsidRPr="00AF5606">
        <w:rPr>
          <w:sz w:val="28"/>
          <w:szCs w:val="28"/>
        </w:rPr>
        <w:t>У порівнянні з іншими областями України середньомісячне значення гамма-фону Чернігівської області знаходиться на середньому рівні і показники схожі з показниками Сумської та Полтавської областей.</w:t>
      </w:r>
    </w:p>
    <w:p w14:paraId="5CC3F31F" w14:textId="718792E6" w:rsidR="00BF7A4E" w:rsidRPr="00AF5606" w:rsidRDefault="00D263D4" w:rsidP="00F67B0C">
      <w:pPr>
        <w:ind w:firstLine="567"/>
        <w:jc w:val="both"/>
        <w:rPr>
          <w:sz w:val="28"/>
          <w:szCs w:val="28"/>
        </w:rPr>
      </w:pPr>
      <w:r w:rsidRPr="00AF5606">
        <w:rPr>
          <w:sz w:val="28"/>
          <w:szCs w:val="28"/>
        </w:rPr>
        <w:t xml:space="preserve">Радіологічний контроль сільськогосподарської та лісової продукції на території населених пунктів, які внаслідок Чорнобильської катастрофи віднесено до </w:t>
      </w:r>
      <w:proofErr w:type="spellStart"/>
      <w:r w:rsidRPr="00AF5606">
        <w:rPr>
          <w:sz w:val="28"/>
          <w:szCs w:val="28"/>
        </w:rPr>
        <w:t>ІІІ</w:t>
      </w:r>
      <w:proofErr w:type="spellEnd"/>
      <w:r w:rsidRPr="00AF5606">
        <w:rPr>
          <w:sz w:val="28"/>
          <w:szCs w:val="28"/>
        </w:rPr>
        <w:t xml:space="preserve"> зони гарантованого добровільного відселення</w:t>
      </w:r>
      <w:r w:rsidR="007831CD" w:rsidRPr="00AF5606">
        <w:rPr>
          <w:sz w:val="28"/>
          <w:szCs w:val="28"/>
        </w:rPr>
        <w:t>,</w:t>
      </w:r>
      <w:r w:rsidR="0070684D" w:rsidRPr="00AF5606">
        <w:rPr>
          <w:sz w:val="28"/>
          <w:szCs w:val="28"/>
        </w:rPr>
        <w:t xml:space="preserve"> здійснювався </w:t>
      </w:r>
      <w:r w:rsidR="0073741D" w:rsidRPr="00AF5606">
        <w:rPr>
          <w:sz w:val="28"/>
          <w:szCs w:val="28"/>
        </w:rPr>
        <w:t xml:space="preserve">в </w:t>
      </w:r>
      <w:r w:rsidR="00F5747B" w:rsidRPr="00AF5606">
        <w:rPr>
          <w:sz w:val="28"/>
          <w:szCs w:val="28"/>
        </w:rPr>
        <w:t>березні</w:t>
      </w:r>
      <w:r w:rsidR="0073741D" w:rsidRPr="00AF5606">
        <w:rPr>
          <w:sz w:val="28"/>
          <w:szCs w:val="28"/>
        </w:rPr>
        <w:t xml:space="preserve"> місяці </w:t>
      </w:r>
      <w:r w:rsidRPr="00AF5606">
        <w:rPr>
          <w:sz w:val="28"/>
          <w:szCs w:val="28"/>
        </w:rPr>
        <w:t xml:space="preserve">у </w:t>
      </w:r>
      <w:r w:rsidR="00443E9A" w:rsidRPr="00AF5606">
        <w:rPr>
          <w:sz w:val="28"/>
          <w:szCs w:val="28"/>
        </w:rPr>
        <w:t>Новгород-Сівер</w:t>
      </w:r>
      <w:r w:rsidR="00DE7CA7" w:rsidRPr="00AF5606">
        <w:rPr>
          <w:sz w:val="28"/>
          <w:szCs w:val="28"/>
        </w:rPr>
        <w:t>ському</w:t>
      </w:r>
      <w:r w:rsidR="00442EB0" w:rsidRPr="00AF5606">
        <w:rPr>
          <w:sz w:val="28"/>
          <w:szCs w:val="28"/>
        </w:rPr>
        <w:t xml:space="preserve"> </w:t>
      </w:r>
      <w:r w:rsidR="00AF5606" w:rsidRPr="00AF5606">
        <w:rPr>
          <w:sz w:val="28"/>
          <w:szCs w:val="28"/>
        </w:rPr>
        <w:t xml:space="preserve">та Чернігівському </w:t>
      </w:r>
      <w:r w:rsidR="00442EB0" w:rsidRPr="00AF5606">
        <w:rPr>
          <w:sz w:val="28"/>
          <w:szCs w:val="28"/>
        </w:rPr>
        <w:t>район</w:t>
      </w:r>
      <w:r w:rsidR="00AF5606" w:rsidRPr="00AF5606">
        <w:rPr>
          <w:sz w:val="28"/>
          <w:szCs w:val="28"/>
        </w:rPr>
        <w:t>ах</w:t>
      </w:r>
      <w:r w:rsidR="00DE7CA7" w:rsidRPr="00AF5606">
        <w:rPr>
          <w:sz w:val="28"/>
          <w:szCs w:val="28"/>
        </w:rPr>
        <w:t>.</w:t>
      </w:r>
    </w:p>
    <w:p w14:paraId="6452CAD2" w14:textId="52398BA4" w:rsidR="009C005D" w:rsidRDefault="00AB6E7D" w:rsidP="00F67B0C">
      <w:pPr>
        <w:ind w:firstLine="567"/>
        <w:jc w:val="both"/>
        <w:rPr>
          <w:rFonts w:eastAsia="Calibri"/>
          <w:sz w:val="28"/>
          <w:szCs w:val="28"/>
        </w:rPr>
      </w:pPr>
      <w:r w:rsidRPr="00CB04EC">
        <w:rPr>
          <w:sz w:val="28"/>
          <w:szCs w:val="28"/>
        </w:rPr>
        <w:t>Б</w:t>
      </w:r>
      <w:r w:rsidR="009E43D0" w:rsidRPr="00CB04EC">
        <w:rPr>
          <w:sz w:val="28"/>
          <w:szCs w:val="28"/>
        </w:rPr>
        <w:t>уло відібрано і переві</w:t>
      </w:r>
      <w:r w:rsidR="00196059" w:rsidRPr="00CB04EC">
        <w:rPr>
          <w:sz w:val="28"/>
          <w:szCs w:val="28"/>
        </w:rPr>
        <w:t xml:space="preserve">рено </w:t>
      </w:r>
      <w:r w:rsidR="00CB04EC" w:rsidRPr="00CB04EC">
        <w:rPr>
          <w:sz w:val="28"/>
          <w:szCs w:val="28"/>
        </w:rPr>
        <w:t>177</w:t>
      </w:r>
      <w:r w:rsidR="00417FE1" w:rsidRPr="00CB04EC">
        <w:rPr>
          <w:sz w:val="28"/>
          <w:szCs w:val="28"/>
        </w:rPr>
        <w:t xml:space="preserve"> </w:t>
      </w:r>
      <w:r w:rsidR="00196059" w:rsidRPr="00CB04EC">
        <w:rPr>
          <w:sz w:val="28"/>
          <w:szCs w:val="28"/>
        </w:rPr>
        <w:t>проб</w:t>
      </w:r>
      <w:r w:rsidR="00D263D4" w:rsidRPr="00CB04EC">
        <w:rPr>
          <w:sz w:val="28"/>
          <w:szCs w:val="28"/>
        </w:rPr>
        <w:t>, із них найбільше досліджено</w:t>
      </w:r>
      <w:r w:rsidR="00D77867" w:rsidRPr="00CB04EC">
        <w:rPr>
          <w:sz w:val="28"/>
          <w:szCs w:val="28"/>
        </w:rPr>
        <w:t xml:space="preserve"> </w:t>
      </w:r>
      <w:r w:rsidR="008925D7" w:rsidRPr="00CB04EC">
        <w:rPr>
          <w:sz w:val="28"/>
          <w:szCs w:val="28"/>
        </w:rPr>
        <w:t xml:space="preserve">овочів – </w:t>
      </w:r>
      <w:r w:rsidR="00CB04EC" w:rsidRPr="00CB04EC">
        <w:rPr>
          <w:sz w:val="28"/>
          <w:szCs w:val="28"/>
        </w:rPr>
        <w:t>4</w:t>
      </w:r>
      <w:r w:rsidR="008925D7" w:rsidRPr="00CB04EC">
        <w:rPr>
          <w:sz w:val="28"/>
          <w:szCs w:val="28"/>
        </w:rPr>
        <w:t>3</w:t>
      </w:r>
      <w:r w:rsidR="008B030C" w:rsidRPr="00CB04EC">
        <w:rPr>
          <w:sz w:val="28"/>
          <w:szCs w:val="28"/>
        </w:rPr>
        <w:t xml:space="preserve"> проб</w:t>
      </w:r>
      <w:r w:rsidR="00F5747B" w:rsidRPr="00CB04EC">
        <w:rPr>
          <w:sz w:val="28"/>
          <w:szCs w:val="28"/>
        </w:rPr>
        <w:t>и</w:t>
      </w:r>
      <w:r w:rsidR="008925D7" w:rsidRPr="00CB04EC">
        <w:rPr>
          <w:sz w:val="28"/>
          <w:szCs w:val="28"/>
        </w:rPr>
        <w:t xml:space="preserve">, молочних продуктів – </w:t>
      </w:r>
      <w:r w:rsidR="00CB04EC" w:rsidRPr="00CB04EC">
        <w:rPr>
          <w:sz w:val="28"/>
          <w:szCs w:val="28"/>
        </w:rPr>
        <w:t>40</w:t>
      </w:r>
      <w:r w:rsidR="00E75975" w:rsidRPr="00CB04EC">
        <w:rPr>
          <w:sz w:val="28"/>
          <w:szCs w:val="28"/>
        </w:rPr>
        <w:t xml:space="preserve"> проб, </w:t>
      </w:r>
      <w:r w:rsidR="006D5EBB" w:rsidRPr="00CB04EC">
        <w:rPr>
          <w:sz w:val="28"/>
          <w:szCs w:val="28"/>
        </w:rPr>
        <w:t>зерна продовольчого</w:t>
      </w:r>
      <w:r w:rsidR="00704F20" w:rsidRPr="00CB04EC">
        <w:rPr>
          <w:sz w:val="28"/>
          <w:szCs w:val="28"/>
        </w:rPr>
        <w:t xml:space="preserve"> –</w:t>
      </w:r>
      <w:r w:rsidR="008925D7" w:rsidRPr="00CB04EC">
        <w:rPr>
          <w:sz w:val="28"/>
          <w:szCs w:val="28"/>
        </w:rPr>
        <w:t xml:space="preserve"> </w:t>
      </w:r>
      <w:r w:rsidR="00CB04EC" w:rsidRPr="00CB04EC">
        <w:rPr>
          <w:sz w:val="28"/>
          <w:szCs w:val="28"/>
        </w:rPr>
        <w:t>24</w:t>
      </w:r>
      <w:r w:rsidR="003072F2" w:rsidRPr="00CB04EC">
        <w:rPr>
          <w:sz w:val="28"/>
          <w:szCs w:val="28"/>
        </w:rPr>
        <w:t xml:space="preserve"> проб</w:t>
      </w:r>
      <w:r w:rsidR="00CB04EC" w:rsidRPr="00CB04EC">
        <w:rPr>
          <w:sz w:val="28"/>
          <w:szCs w:val="28"/>
        </w:rPr>
        <w:t>и</w:t>
      </w:r>
      <w:r w:rsidR="003072F2" w:rsidRPr="00CB04EC">
        <w:rPr>
          <w:sz w:val="28"/>
          <w:szCs w:val="28"/>
        </w:rPr>
        <w:t>,</w:t>
      </w:r>
      <w:r w:rsidR="003441BB" w:rsidRPr="00CB04EC">
        <w:rPr>
          <w:sz w:val="28"/>
          <w:szCs w:val="28"/>
        </w:rPr>
        <w:t xml:space="preserve"> </w:t>
      </w:r>
      <w:r w:rsidR="0087124D" w:rsidRPr="00CB04EC">
        <w:rPr>
          <w:sz w:val="28"/>
          <w:szCs w:val="28"/>
        </w:rPr>
        <w:t xml:space="preserve">та </w:t>
      </w:r>
      <w:r w:rsidR="00DB132E" w:rsidRPr="00CB04EC">
        <w:rPr>
          <w:sz w:val="28"/>
          <w:szCs w:val="28"/>
        </w:rPr>
        <w:t>інш</w:t>
      </w:r>
      <w:r w:rsidR="005F2726" w:rsidRPr="00CB04EC">
        <w:rPr>
          <w:sz w:val="28"/>
          <w:szCs w:val="28"/>
        </w:rPr>
        <w:t>і</w:t>
      </w:r>
      <w:r w:rsidR="0087124D" w:rsidRPr="00CB04EC">
        <w:rPr>
          <w:sz w:val="28"/>
          <w:szCs w:val="28"/>
        </w:rPr>
        <w:t xml:space="preserve">. </w:t>
      </w:r>
      <w:r w:rsidR="00D263D4" w:rsidRPr="00CB04EC">
        <w:rPr>
          <w:sz w:val="28"/>
          <w:szCs w:val="28"/>
        </w:rPr>
        <w:t>Перевищень допустимого рівня вмісту радіонуклідів в зазначеній продукції не виявлено</w:t>
      </w:r>
      <w:r w:rsidR="00D263D4" w:rsidRPr="00CB04EC">
        <w:rPr>
          <w:rFonts w:eastAsia="Calibri"/>
          <w:sz w:val="28"/>
          <w:szCs w:val="28"/>
        </w:rPr>
        <w:t>.</w:t>
      </w:r>
    </w:p>
    <w:p w14:paraId="72A4BC52" w14:textId="53919154" w:rsidR="003834B5" w:rsidRDefault="003834B5" w:rsidP="00F67B0C">
      <w:pPr>
        <w:ind w:firstLine="567"/>
        <w:jc w:val="both"/>
        <w:rPr>
          <w:rFonts w:eastAsia="Calibri"/>
          <w:sz w:val="28"/>
          <w:szCs w:val="28"/>
        </w:rPr>
      </w:pPr>
    </w:p>
    <w:p w14:paraId="128119E9" w14:textId="4B335A98" w:rsidR="00012A5F" w:rsidRDefault="00012A5F" w:rsidP="00F67B0C">
      <w:pPr>
        <w:ind w:firstLine="567"/>
        <w:jc w:val="both"/>
        <w:rPr>
          <w:rFonts w:eastAsia="Calibri"/>
          <w:sz w:val="28"/>
          <w:szCs w:val="28"/>
        </w:rPr>
      </w:pPr>
    </w:p>
    <w:p w14:paraId="5BD4B8BB" w14:textId="409F25F8" w:rsidR="00012A5F" w:rsidRPr="00012A5F" w:rsidRDefault="00012A5F" w:rsidP="00F67B0C">
      <w:pPr>
        <w:ind w:firstLine="567"/>
        <w:jc w:val="both"/>
        <w:rPr>
          <w:rFonts w:eastAsia="Calibri"/>
          <w:b/>
          <w:i/>
          <w:sz w:val="28"/>
          <w:szCs w:val="28"/>
        </w:rPr>
      </w:pPr>
      <w:r w:rsidRPr="00012A5F">
        <w:rPr>
          <w:rFonts w:eastAsia="Calibri"/>
          <w:b/>
          <w:i/>
          <w:sz w:val="28"/>
          <w:szCs w:val="28"/>
        </w:rPr>
        <w:lastRenderedPageBreak/>
        <w:t xml:space="preserve">Розділ 4. Здійснення </w:t>
      </w:r>
      <w:r>
        <w:rPr>
          <w:rFonts w:eastAsia="Calibri"/>
          <w:b/>
          <w:i/>
          <w:sz w:val="28"/>
          <w:szCs w:val="28"/>
        </w:rPr>
        <w:t>позапланових заходів державного нагляду.</w:t>
      </w:r>
    </w:p>
    <w:p w14:paraId="1AB942B4" w14:textId="77777777" w:rsidR="00603C0B" w:rsidRDefault="00603C0B" w:rsidP="00012A5F">
      <w:pPr>
        <w:ind w:firstLine="567"/>
        <w:jc w:val="both"/>
        <w:rPr>
          <w:rFonts w:eastAsia="Calibri"/>
          <w:sz w:val="28"/>
          <w:szCs w:val="28"/>
        </w:rPr>
      </w:pPr>
    </w:p>
    <w:p w14:paraId="3A250338" w14:textId="229AFD4B" w:rsidR="00012A5F" w:rsidRPr="00012A5F" w:rsidRDefault="00012A5F" w:rsidP="00012A5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Державною екологічною інспекцією у Чернігівській області н</w:t>
      </w:r>
      <w:r w:rsidRPr="00012A5F">
        <w:rPr>
          <w:rFonts w:eastAsia="Calibri"/>
          <w:sz w:val="28"/>
          <w:szCs w:val="28"/>
        </w:rPr>
        <w:t>а підставі погодження Державної екологічної інспекції України від 24.03.2025 №</w:t>
      </w:r>
      <w:r w:rsidR="0039672A">
        <w:rPr>
          <w:rFonts w:eastAsia="Calibri"/>
          <w:sz w:val="28"/>
          <w:szCs w:val="28"/>
        </w:rPr>
        <w:t> </w:t>
      </w:r>
      <w:r w:rsidRPr="00012A5F">
        <w:rPr>
          <w:rFonts w:eastAsia="Calibri"/>
          <w:sz w:val="28"/>
          <w:szCs w:val="28"/>
        </w:rPr>
        <w:t>2.5/</w:t>
      </w:r>
      <w:proofErr w:type="spellStart"/>
      <w:r w:rsidRPr="00012A5F">
        <w:rPr>
          <w:rFonts w:eastAsia="Calibri"/>
          <w:sz w:val="28"/>
          <w:szCs w:val="28"/>
        </w:rPr>
        <w:t>28ПГ</w:t>
      </w:r>
      <w:proofErr w:type="spellEnd"/>
      <w:r w:rsidRPr="00012A5F">
        <w:rPr>
          <w:rFonts w:eastAsia="Calibri"/>
          <w:sz w:val="28"/>
          <w:szCs w:val="28"/>
        </w:rPr>
        <w:t>, наказу Державної екологічної інспекції у Чернігівській області від 24.03.2025 №</w:t>
      </w:r>
      <w:r w:rsidR="0039672A">
        <w:rPr>
          <w:rFonts w:eastAsia="Calibri"/>
          <w:sz w:val="28"/>
          <w:szCs w:val="28"/>
        </w:rPr>
        <w:t> </w:t>
      </w:r>
      <w:r w:rsidRPr="00012A5F">
        <w:rPr>
          <w:rFonts w:eastAsia="Calibri"/>
          <w:sz w:val="28"/>
          <w:szCs w:val="28"/>
        </w:rPr>
        <w:t>127 здійснено проведення позапланового заходу державного нагляду (контролю), щодо дотримання вимог законодавства у сфері охорони і використання території та об’єктів природно-заповідного фонду Ічнянського національного парку в період з 27.03.2025 по 02.04.2025 року.</w:t>
      </w:r>
    </w:p>
    <w:p w14:paraId="38F95ACE" w14:textId="02DF9004" w:rsidR="00012A5F" w:rsidRPr="00012A5F" w:rsidRDefault="00012A5F" w:rsidP="00012A5F">
      <w:pPr>
        <w:ind w:firstLine="567"/>
        <w:jc w:val="both"/>
        <w:rPr>
          <w:rFonts w:eastAsia="Calibri"/>
          <w:sz w:val="28"/>
          <w:szCs w:val="28"/>
        </w:rPr>
      </w:pPr>
      <w:r w:rsidRPr="00012A5F">
        <w:rPr>
          <w:rFonts w:eastAsia="Calibri"/>
          <w:sz w:val="28"/>
          <w:szCs w:val="28"/>
        </w:rPr>
        <w:t>На виконання наказу Державної екологічної інспекції України від 31.12.2024 №</w:t>
      </w:r>
      <w:r w:rsidR="0039672A">
        <w:rPr>
          <w:rFonts w:eastAsia="Calibri"/>
          <w:sz w:val="28"/>
          <w:szCs w:val="28"/>
        </w:rPr>
        <w:t> </w:t>
      </w:r>
      <w:r w:rsidRPr="00012A5F">
        <w:rPr>
          <w:rFonts w:eastAsia="Calibri"/>
          <w:sz w:val="28"/>
          <w:szCs w:val="28"/>
        </w:rPr>
        <w:t>185 «Про затвердження Плану перевірок органів місцевого самоврядування, в частині здійснення делегованих їм повноважень органів виконавчої влади, Державної екологічної інспекції України на 2025 рік» Державною екологічною інспекцією у Чернігівській за звітний період здійснено 7 планових перевірок органів місцевого самоврядування.</w:t>
      </w:r>
    </w:p>
    <w:p w14:paraId="511D540C" w14:textId="77777777" w:rsidR="00012A5F" w:rsidRPr="00012A5F" w:rsidRDefault="00012A5F" w:rsidP="00012A5F">
      <w:pPr>
        <w:ind w:firstLine="567"/>
        <w:jc w:val="both"/>
        <w:rPr>
          <w:rFonts w:eastAsia="Calibri"/>
          <w:sz w:val="28"/>
          <w:szCs w:val="28"/>
        </w:rPr>
      </w:pPr>
      <w:r w:rsidRPr="00012A5F">
        <w:rPr>
          <w:rFonts w:eastAsia="Calibri"/>
          <w:sz w:val="28"/>
          <w:szCs w:val="28"/>
        </w:rPr>
        <w:t>Відповідно до статті 20-2 Закону України «Про охорону навколишнього природнього середовища» Державною екологічною інспекцією у Чернігівській області забезпечено виконання державного екологічного контролю.</w:t>
      </w:r>
    </w:p>
    <w:p w14:paraId="6D2E2793" w14:textId="77777777" w:rsidR="00012A5F" w:rsidRPr="00012A5F" w:rsidRDefault="00012A5F" w:rsidP="00012A5F">
      <w:pPr>
        <w:ind w:firstLine="567"/>
        <w:jc w:val="both"/>
        <w:rPr>
          <w:rFonts w:eastAsia="Calibri"/>
          <w:sz w:val="28"/>
          <w:szCs w:val="28"/>
        </w:rPr>
      </w:pPr>
      <w:r w:rsidRPr="00012A5F">
        <w:rPr>
          <w:rFonts w:eastAsia="Calibri"/>
          <w:sz w:val="28"/>
          <w:szCs w:val="28"/>
        </w:rPr>
        <w:t>За січень – березень 2025 року за порушення вимог чинного законодавства у сфері охорони навколишнього природного середовища складено 176 протоколів (10 протоколів передано для розгляду у судові органи), до адміністративної відповідальності притягнуто 170 осіб-порушників. Загальна сума накладених штрафів складає 50,457 тис. грн., сума стягнутих штрафів – 47,685 тис. грн.</w:t>
      </w:r>
    </w:p>
    <w:p w14:paraId="1EB11CBA" w14:textId="77777777" w:rsidR="00012A5F" w:rsidRPr="00012A5F" w:rsidRDefault="00012A5F" w:rsidP="00012A5F">
      <w:pPr>
        <w:ind w:firstLine="567"/>
        <w:jc w:val="both"/>
        <w:rPr>
          <w:rFonts w:eastAsia="Calibri"/>
          <w:sz w:val="28"/>
          <w:szCs w:val="28"/>
        </w:rPr>
      </w:pPr>
      <w:r w:rsidRPr="00012A5F">
        <w:rPr>
          <w:rFonts w:eastAsia="Calibri"/>
          <w:sz w:val="28"/>
          <w:szCs w:val="28"/>
        </w:rPr>
        <w:t>Загальна сума розрахованих збитків склала 9715,261 тис. грн.</w:t>
      </w:r>
    </w:p>
    <w:p w14:paraId="0BA7DBD2" w14:textId="77777777" w:rsidR="00012A5F" w:rsidRPr="00012A5F" w:rsidRDefault="00012A5F" w:rsidP="00012A5F">
      <w:pPr>
        <w:ind w:firstLine="567"/>
        <w:jc w:val="both"/>
        <w:rPr>
          <w:rFonts w:eastAsia="Calibri"/>
          <w:sz w:val="28"/>
          <w:szCs w:val="28"/>
        </w:rPr>
      </w:pPr>
      <w:r w:rsidRPr="00012A5F">
        <w:rPr>
          <w:rFonts w:eastAsia="Calibri"/>
          <w:sz w:val="28"/>
          <w:szCs w:val="28"/>
        </w:rPr>
        <w:t>За збитки, заподіяні державі внаслідок порушення природоохоронного законодавства, пред’явлено 15 претензії на суму 108,715 тис. грн., стягнуто 27 претензії на суму 1710,783 тис. грн.</w:t>
      </w:r>
    </w:p>
    <w:p w14:paraId="41A8CF5F" w14:textId="77777777" w:rsidR="00012A5F" w:rsidRPr="00012A5F" w:rsidRDefault="00012A5F" w:rsidP="00012A5F">
      <w:pPr>
        <w:ind w:firstLine="567"/>
        <w:jc w:val="both"/>
        <w:rPr>
          <w:rFonts w:eastAsia="Calibri"/>
          <w:sz w:val="28"/>
          <w:szCs w:val="28"/>
        </w:rPr>
      </w:pPr>
      <w:r w:rsidRPr="00012A5F">
        <w:rPr>
          <w:rFonts w:eastAsia="Calibri"/>
          <w:sz w:val="28"/>
          <w:szCs w:val="28"/>
        </w:rPr>
        <w:t>За січень – березень 2025 року відділом інструментально-лабораторного контролю відібрано та проаналізовано 19 проб поверхневих вод, де виконано 304 визначення; відібрано та проаналізовано 3 проби стічних вод, де виконано 40 визначень.</w:t>
      </w:r>
    </w:p>
    <w:p w14:paraId="5362E84C" w14:textId="04283F50" w:rsidR="00012A5F" w:rsidRPr="00012A5F" w:rsidRDefault="00012A5F" w:rsidP="00012A5F">
      <w:pPr>
        <w:ind w:firstLine="567"/>
        <w:jc w:val="both"/>
        <w:rPr>
          <w:rFonts w:eastAsia="Calibri"/>
          <w:sz w:val="28"/>
          <w:szCs w:val="28"/>
        </w:rPr>
      </w:pPr>
      <w:r w:rsidRPr="00012A5F">
        <w:rPr>
          <w:rFonts w:eastAsia="Calibri"/>
          <w:sz w:val="28"/>
          <w:szCs w:val="28"/>
        </w:rPr>
        <w:t xml:space="preserve">Проконтрольовано гідрохімічний стан поверхневих вод річок – Сейм, Десна, Остер, Стрижень, а також водойми штучного типу у с. </w:t>
      </w:r>
      <w:proofErr w:type="spellStart"/>
      <w:r w:rsidRPr="00012A5F">
        <w:rPr>
          <w:rFonts w:eastAsia="Calibri"/>
          <w:sz w:val="28"/>
          <w:szCs w:val="28"/>
        </w:rPr>
        <w:t>Вихвостів</w:t>
      </w:r>
      <w:proofErr w:type="spellEnd"/>
      <w:r w:rsidRPr="00012A5F">
        <w:rPr>
          <w:rFonts w:eastAsia="Calibri"/>
          <w:sz w:val="28"/>
          <w:szCs w:val="28"/>
        </w:rPr>
        <w:t xml:space="preserve"> та озеро </w:t>
      </w:r>
      <w:proofErr w:type="spellStart"/>
      <w:r w:rsidRPr="00012A5F">
        <w:rPr>
          <w:rFonts w:eastAsia="Calibri"/>
          <w:sz w:val="28"/>
          <w:szCs w:val="28"/>
        </w:rPr>
        <w:t>Девоща</w:t>
      </w:r>
      <w:proofErr w:type="spellEnd"/>
      <w:r w:rsidRPr="00012A5F">
        <w:rPr>
          <w:rFonts w:eastAsia="Calibri"/>
          <w:sz w:val="28"/>
          <w:szCs w:val="28"/>
        </w:rPr>
        <w:t xml:space="preserve"> у с. </w:t>
      </w:r>
      <w:proofErr w:type="spellStart"/>
      <w:r w:rsidRPr="00012A5F">
        <w:rPr>
          <w:rFonts w:eastAsia="Calibri"/>
          <w:sz w:val="28"/>
          <w:szCs w:val="28"/>
        </w:rPr>
        <w:t>Карпилівка</w:t>
      </w:r>
      <w:proofErr w:type="spellEnd"/>
      <w:r w:rsidRPr="00012A5F">
        <w:rPr>
          <w:rFonts w:eastAsia="Calibri"/>
          <w:sz w:val="28"/>
          <w:szCs w:val="28"/>
        </w:rPr>
        <w:t xml:space="preserve"> Чернігівського району.</w:t>
      </w:r>
    </w:p>
    <w:p w14:paraId="3F0F0409" w14:textId="77777777" w:rsidR="00603C0B" w:rsidRPr="00603C0B" w:rsidRDefault="00603C0B" w:rsidP="00603C0B">
      <w:pPr>
        <w:ind w:firstLine="567"/>
        <w:jc w:val="both"/>
        <w:rPr>
          <w:rFonts w:eastAsia="Calibri"/>
          <w:sz w:val="28"/>
          <w:szCs w:val="28"/>
        </w:rPr>
      </w:pPr>
      <w:r w:rsidRPr="00603C0B">
        <w:rPr>
          <w:rFonts w:eastAsia="Calibri"/>
          <w:sz w:val="28"/>
          <w:szCs w:val="28"/>
        </w:rPr>
        <w:t>Відібрано для подальшого проведення інструментально-лабораторного контролю 9 проб ґрунтів з метою встановлення фактів забруднення земельної ділянок внаслідок збройної агресії Російської Федерації та 9 проб ґрунту, з метою встановлення фактів забруднення земельної ділянки (у рамках кримінального провадження).</w:t>
      </w:r>
    </w:p>
    <w:p w14:paraId="3E1A9B32" w14:textId="77777777" w:rsidR="00603C0B" w:rsidRPr="00603C0B" w:rsidRDefault="00603C0B" w:rsidP="00603C0B">
      <w:pPr>
        <w:ind w:firstLine="567"/>
        <w:jc w:val="both"/>
        <w:rPr>
          <w:rFonts w:eastAsia="Calibri"/>
          <w:b/>
          <w:sz w:val="28"/>
          <w:szCs w:val="28"/>
        </w:rPr>
      </w:pPr>
      <w:r w:rsidRPr="00603C0B">
        <w:rPr>
          <w:rFonts w:eastAsia="Calibri"/>
          <w:b/>
          <w:sz w:val="28"/>
          <w:szCs w:val="28"/>
        </w:rPr>
        <w:t>Контроль за охороною та використанням вод, відтворенням водних ресурсів.</w:t>
      </w:r>
    </w:p>
    <w:p w14:paraId="1DC0A369" w14:textId="77777777" w:rsidR="00603C0B" w:rsidRPr="00603C0B" w:rsidRDefault="00603C0B" w:rsidP="00603C0B">
      <w:pPr>
        <w:ind w:firstLine="567"/>
        <w:jc w:val="both"/>
        <w:rPr>
          <w:rFonts w:eastAsia="Calibri"/>
          <w:sz w:val="28"/>
          <w:szCs w:val="28"/>
        </w:rPr>
      </w:pPr>
      <w:r w:rsidRPr="00603C0B">
        <w:rPr>
          <w:rFonts w:eastAsia="Calibri"/>
          <w:sz w:val="28"/>
          <w:szCs w:val="28"/>
        </w:rPr>
        <w:t xml:space="preserve">У січні – березні 2025 року здійснено 20 перевірок по контролю за станом використання поверхневих водних ресурсів. За порушення вимог природоохоронного законодавства складено 15 протоколів, до адміністративної </w:t>
      </w:r>
      <w:r w:rsidRPr="00603C0B">
        <w:rPr>
          <w:rFonts w:eastAsia="Calibri"/>
          <w:sz w:val="28"/>
          <w:szCs w:val="28"/>
        </w:rPr>
        <w:lastRenderedPageBreak/>
        <w:t>відповідальності притягнуто 15 осіб-порушників на загальну суму 1,955 тис. грн., стягнуто – 1,547 тис. грн.</w:t>
      </w:r>
    </w:p>
    <w:p w14:paraId="0249A93F" w14:textId="77777777" w:rsidR="00603C0B" w:rsidRPr="00603C0B" w:rsidRDefault="00603C0B" w:rsidP="00603C0B">
      <w:pPr>
        <w:ind w:firstLine="567"/>
        <w:jc w:val="both"/>
        <w:rPr>
          <w:rFonts w:eastAsia="Calibri"/>
          <w:sz w:val="28"/>
          <w:szCs w:val="28"/>
        </w:rPr>
      </w:pPr>
      <w:r w:rsidRPr="00603C0B">
        <w:rPr>
          <w:rFonts w:eastAsia="Calibri"/>
          <w:sz w:val="28"/>
          <w:szCs w:val="28"/>
        </w:rPr>
        <w:t>По контролю за станом підземних вод у січні – березні 2025 року здійснено 12 перевірок, за виявлені порушення вимог природоохоронного законодавства складено 13 протоколів, до адміністративної відповідальності притягнуто 13 осіб-порушників на загальну суму 2,142 тис. грн., стягнуто – 1,632 тис. грн. Загальна сума розрахованих збитків становить 84,212 тис. грн., пред’явлено 10 претензій загальною сумою – 84,212 тис. грн., стягнуто 13 претензій на суму – 222,437 тис. грн.</w:t>
      </w:r>
    </w:p>
    <w:p w14:paraId="5EEE8EE8" w14:textId="77777777" w:rsidR="00603C0B" w:rsidRPr="00603C0B" w:rsidRDefault="00603C0B" w:rsidP="00603C0B">
      <w:pPr>
        <w:ind w:firstLine="567"/>
        <w:jc w:val="both"/>
        <w:rPr>
          <w:rFonts w:eastAsia="Calibri"/>
          <w:b/>
          <w:sz w:val="28"/>
          <w:szCs w:val="28"/>
        </w:rPr>
      </w:pPr>
      <w:r w:rsidRPr="00603C0B">
        <w:rPr>
          <w:rFonts w:eastAsia="Calibri"/>
          <w:b/>
          <w:sz w:val="28"/>
          <w:szCs w:val="28"/>
        </w:rPr>
        <w:t>Контроль за охороною атмосферного повітря.</w:t>
      </w:r>
    </w:p>
    <w:p w14:paraId="00ED3CE5" w14:textId="77777777" w:rsidR="00603C0B" w:rsidRPr="00603C0B" w:rsidRDefault="00603C0B" w:rsidP="00603C0B">
      <w:pPr>
        <w:ind w:firstLine="567"/>
        <w:jc w:val="both"/>
        <w:rPr>
          <w:rFonts w:eastAsia="Calibri"/>
          <w:sz w:val="28"/>
          <w:szCs w:val="28"/>
        </w:rPr>
      </w:pPr>
      <w:r w:rsidRPr="00603C0B">
        <w:rPr>
          <w:rFonts w:eastAsia="Calibri"/>
          <w:sz w:val="28"/>
          <w:szCs w:val="28"/>
        </w:rPr>
        <w:t>У звітному періоді здійснено 11 перевірок по контролю за станом атмосферного повітря, за виявлені порушення вимог природоохоронного законодавства складено 22 протоколи, до адміністративної відповідальності притягнуто 22 особи-порушника на загальну суму 3,111 тис. грн., стягнуто – 3,383 тис. грн.</w:t>
      </w:r>
    </w:p>
    <w:p w14:paraId="2845C2CF" w14:textId="77777777" w:rsidR="00603C0B" w:rsidRPr="00603C0B" w:rsidRDefault="00603C0B" w:rsidP="00603C0B">
      <w:pPr>
        <w:ind w:firstLine="567"/>
        <w:jc w:val="both"/>
        <w:rPr>
          <w:rFonts w:eastAsia="Calibri"/>
          <w:b/>
          <w:sz w:val="28"/>
          <w:szCs w:val="28"/>
        </w:rPr>
      </w:pPr>
      <w:r w:rsidRPr="00603C0B">
        <w:rPr>
          <w:rFonts w:eastAsia="Calibri"/>
          <w:b/>
          <w:sz w:val="28"/>
          <w:szCs w:val="28"/>
        </w:rPr>
        <w:t>Контроль за охороною та використанням земель.</w:t>
      </w:r>
    </w:p>
    <w:p w14:paraId="174F39B9" w14:textId="77777777" w:rsidR="00603C0B" w:rsidRPr="00603C0B" w:rsidRDefault="00603C0B" w:rsidP="00603C0B">
      <w:pPr>
        <w:ind w:firstLine="567"/>
        <w:jc w:val="both"/>
        <w:rPr>
          <w:rFonts w:eastAsia="Calibri"/>
          <w:sz w:val="28"/>
          <w:szCs w:val="28"/>
        </w:rPr>
      </w:pPr>
      <w:r w:rsidRPr="00603C0B">
        <w:rPr>
          <w:rFonts w:eastAsia="Calibri"/>
          <w:sz w:val="28"/>
          <w:szCs w:val="28"/>
        </w:rPr>
        <w:t xml:space="preserve">За січень – березень 2025 року здійснено 31 перевірку по контролю за станом земельних ресурсів, за виявлені порушення вимог природоохоронного законодавства складено 23 протоколи, до адміністративної відповідальності притягнуто 23 особи-порушника на загальну суму 11,475 тис. грн., стягнуто – 11,475 тис. грн. Загальна сума розрахованих збитків становить 33,740 тис. грн. (в </w:t>
      </w:r>
      <w:proofErr w:type="spellStart"/>
      <w:r w:rsidRPr="00603C0B">
        <w:rPr>
          <w:rFonts w:eastAsia="Calibri"/>
          <w:sz w:val="28"/>
          <w:szCs w:val="28"/>
        </w:rPr>
        <w:t>т.ч</w:t>
      </w:r>
      <w:proofErr w:type="spellEnd"/>
      <w:r w:rsidRPr="00603C0B">
        <w:rPr>
          <w:rFonts w:eastAsia="Calibri"/>
          <w:sz w:val="28"/>
          <w:szCs w:val="28"/>
        </w:rPr>
        <w:t>. невстановленими особами – 24,101 тис. грн.), пред’явлено 1 претензію загальною сумою – 9,639, стягнуто – 9,639 тис. грн.</w:t>
      </w:r>
    </w:p>
    <w:p w14:paraId="556627DD" w14:textId="77777777" w:rsidR="00603C0B" w:rsidRPr="00603C0B" w:rsidRDefault="00603C0B" w:rsidP="00603C0B">
      <w:pPr>
        <w:ind w:firstLine="567"/>
        <w:jc w:val="both"/>
        <w:rPr>
          <w:rFonts w:eastAsia="Calibri"/>
          <w:b/>
          <w:sz w:val="28"/>
          <w:szCs w:val="28"/>
        </w:rPr>
      </w:pPr>
      <w:r w:rsidRPr="00603C0B">
        <w:rPr>
          <w:rFonts w:eastAsia="Calibri"/>
          <w:b/>
          <w:sz w:val="28"/>
          <w:szCs w:val="28"/>
        </w:rPr>
        <w:t>Контроль за охороною та використанням земель водного фонду.</w:t>
      </w:r>
    </w:p>
    <w:p w14:paraId="4B142D94" w14:textId="77777777" w:rsidR="00603C0B" w:rsidRPr="00603C0B" w:rsidRDefault="00603C0B" w:rsidP="00603C0B">
      <w:pPr>
        <w:ind w:firstLine="567"/>
        <w:jc w:val="both"/>
        <w:rPr>
          <w:rFonts w:eastAsia="Calibri"/>
          <w:sz w:val="28"/>
          <w:szCs w:val="28"/>
        </w:rPr>
      </w:pPr>
      <w:r w:rsidRPr="00603C0B">
        <w:rPr>
          <w:rFonts w:eastAsia="Calibri"/>
          <w:sz w:val="28"/>
          <w:szCs w:val="28"/>
        </w:rPr>
        <w:t>За звітний період 2025 року здійснено 12 перевірок земель водного фонду, за виявлені порушення вимог природоохоронного законодавства складено 10 протоколів, до адміністративної відповідальності притягнуто 10 осіб-порушників на загальну суму 1,530 тис. грн., стягнуто – 1,530 тис. грн.</w:t>
      </w:r>
    </w:p>
    <w:p w14:paraId="6025524B" w14:textId="77777777" w:rsidR="00603C0B" w:rsidRPr="00603C0B" w:rsidRDefault="00603C0B" w:rsidP="00603C0B">
      <w:pPr>
        <w:ind w:firstLine="567"/>
        <w:jc w:val="both"/>
        <w:rPr>
          <w:rFonts w:eastAsia="Calibri"/>
          <w:b/>
          <w:sz w:val="28"/>
          <w:szCs w:val="28"/>
        </w:rPr>
      </w:pPr>
      <w:r w:rsidRPr="00603C0B">
        <w:rPr>
          <w:rFonts w:eastAsia="Calibri"/>
          <w:b/>
          <w:sz w:val="28"/>
          <w:szCs w:val="28"/>
        </w:rPr>
        <w:t>Контроль за надрами.</w:t>
      </w:r>
    </w:p>
    <w:p w14:paraId="23DDF45F" w14:textId="12D2E4AF" w:rsidR="00012A5F" w:rsidRPr="00603C0B" w:rsidRDefault="00603C0B" w:rsidP="00603C0B">
      <w:pPr>
        <w:ind w:firstLine="567"/>
        <w:jc w:val="both"/>
        <w:rPr>
          <w:rFonts w:eastAsia="Calibri"/>
          <w:sz w:val="28"/>
          <w:szCs w:val="28"/>
        </w:rPr>
      </w:pPr>
      <w:r w:rsidRPr="00603C0B">
        <w:rPr>
          <w:rFonts w:eastAsia="Calibri"/>
          <w:sz w:val="28"/>
          <w:szCs w:val="28"/>
        </w:rPr>
        <w:t>За січень – березень 2025 року здійснено 1 перевірку з використання та</w:t>
      </w:r>
    </w:p>
    <w:p w14:paraId="3FA27DF0" w14:textId="77777777" w:rsidR="00E04EFF" w:rsidRPr="00E04EFF" w:rsidRDefault="00E04EFF" w:rsidP="00E04EFF">
      <w:pPr>
        <w:ind w:firstLine="567"/>
        <w:jc w:val="both"/>
        <w:rPr>
          <w:rFonts w:eastAsia="Calibri"/>
          <w:sz w:val="28"/>
          <w:szCs w:val="28"/>
        </w:rPr>
      </w:pPr>
      <w:r w:rsidRPr="00E04EFF">
        <w:rPr>
          <w:rFonts w:eastAsia="Calibri"/>
          <w:sz w:val="28"/>
          <w:szCs w:val="28"/>
        </w:rPr>
        <w:t>охорони надр, за виявлені порушення складено 1 протокол та притягнуто до адміністративної відповідальності 1 особу-порушника на загальну суму 0,255 тис. грн., стягнуто – 0,255 тис. грн.</w:t>
      </w:r>
    </w:p>
    <w:p w14:paraId="57C6263F" w14:textId="77777777" w:rsidR="00E04EFF" w:rsidRPr="00E04EFF" w:rsidRDefault="00E04EFF" w:rsidP="00E04EFF">
      <w:pPr>
        <w:ind w:firstLine="567"/>
        <w:jc w:val="both"/>
        <w:rPr>
          <w:rFonts w:eastAsia="Calibri"/>
          <w:b/>
          <w:sz w:val="28"/>
          <w:szCs w:val="28"/>
        </w:rPr>
      </w:pPr>
      <w:r w:rsidRPr="00E04EFF">
        <w:rPr>
          <w:rFonts w:eastAsia="Calibri"/>
          <w:b/>
          <w:sz w:val="28"/>
          <w:szCs w:val="28"/>
        </w:rPr>
        <w:t>Контроль за поводженням з відходами.</w:t>
      </w:r>
    </w:p>
    <w:p w14:paraId="67B6125B" w14:textId="77777777" w:rsidR="00E04EFF" w:rsidRPr="00E04EFF" w:rsidRDefault="00E04EFF" w:rsidP="00E04EFF">
      <w:pPr>
        <w:ind w:firstLine="567"/>
        <w:jc w:val="both"/>
        <w:rPr>
          <w:rFonts w:eastAsia="Calibri"/>
          <w:sz w:val="28"/>
          <w:szCs w:val="28"/>
        </w:rPr>
      </w:pPr>
      <w:r w:rsidRPr="00E04EFF">
        <w:rPr>
          <w:rFonts w:eastAsia="Calibri"/>
          <w:sz w:val="28"/>
          <w:szCs w:val="28"/>
        </w:rPr>
        <w:t>Протягом звітного періоду 2025 року здійснено 44 перевірки щодо дотримання вимог природоохоронного законодавства з екологічної та радіаційної безпеки при поводженні з відходами та отруйними речовинами, з промисловими та побутовими відходами, з пестицидами та агрохімікатами, з хімічними речовинами. За виявлені порушення вимог природоохоронного законодавства складено 33 протоколи, до адміністративної відповідальності притягнуто 33 особи-порушника на загальну суму 4,811 тис. грн., стягнуто – 4,811 тис. грн.</w:t>
      </w:r>
    </w:p>
    <w:p w14:paraId="4EEB143C" w14:textId="77777777" w:rsidR="00E04EFF" w:rsidRPr="00E04EFF" w:rsidRDefault="00E04EFF" w:rsidP="00E04EFF">
      <w:pPr>
        <w:ind w:firstLine="567"/>
        <w:jc w:val="both"/>
        <w:rPr>
          <w:rFonts w:eastAsia="Calibri"/>
          <w:sz w:val="28"/>
          <w:szCs w:val="28"/>
        </w:rPr>
      </w:pPr>
      <w:r w:rsidRPr="00E04EFF">
        <w:rPr>
          <w:rFonts w:eastAsia="Calibri"/>
          <w:sz w:val="28"/>
          <w:szCs w:val="28"/>
        </w:rPr>
        <w:t>Інспекцією надана вимога міським, селищним та сільським головам Чернігівської області про приведення діяльності у сфері охорони навколишнього природного середовища, раціонального використання, відтворення і охорони природних ресурсів у відповідність із законодавством.</w:t>
      </w:r>
    </w:p>
    <w:p w14:paraId="2B742035" w14:textId="77777777" w:rsidR="00E04EFF" w:rsidRPr="00E04EFF" w:rsidRDefault="00E04EFF" w:rsidP="00E04EFF">
      <w:pPr>
        <w:ind w:firstLine="567"/>
        <w:jc w:val="both"/>
        <w:rPr>
          <w:rFonts w:eastAsia="Calibri"/>
          <w:sz w:val="28"/>
          <w:szCs w:val="28"/>
        </w:rPr>
      </w:pPr>
      <w:r w:rsidRPr="00E04EFF">
        <w:rPr>
          <w:rFonts w:eastAsia="Calibri"/>
          <w:sz w:val="28"/>
          <w:szCs w:val="28"/>
        </w:rPr>
        <w:lastRenderedPageBreak/>
        <w:t xml:space="preserve">За звітністю міських, селищних та сільських рад на території Чернігівської області виявлено 41 несанкціоноване сміттєзвалище сумарною площею 0,76015 га, об’ємом 671,61 </w:t>
      </w:r>
      <w:proofErr w:type="spellStart"/>
      <w:r w:rsidRPr="00E04EFF">
        <w:rPr>
          <w:rFonts w:eastAsia="Calibri"/>
          <w:sz w:val="28"/>
          <w:szCs w:val="28"/>
        </w:rPr>
        <w:t>м</w:t>
      </w:r>
      <w:r w:rsidRPr="008B2874">
        <w:rPr>
          <w:rFonts w:eastAsia="Calibri"/>
          <w:sz w:val="28"/>
          <w:szCs w:val="28"/>
          <w:vertAlign w:val="superscript"/>
        </w:rPr>
        <w:t>3</w:t>
      </w:r>
      <w:proofErr w:type="spellEnd"/>
      <w:r w:rsidRPr="00E04EFF">
        <w:rPr>
          <w:rFonts w:eastAsia="Calibri"/>
          <w:sz w:val="28"/>
          <w:szCs w:val="28"/>
        </w:rPr>
        <w:t xml:space="preserve">, ліквідовано 27 несанкціонованих сміттєзвалищ, площею – 11,31855 га, об’ємом – 462,512 </w:t>
      </w:r>
      <w:proofErr w:type="spellStart"/>
      <w:r w:rsidRPr="00E04EFF">
        <w:rPr>
          <w:rFonts w:eastAsia="Calibri"/>
          <w:sz w:val="28"/>
          <w:szCs w:val="28"/>
        </w:rPr>
        <w:t>м</w:t>
      </w:r>
      <w:r w:rsidRPr="008B2874">
        <w:rPr>
          <w:rFonts w:eastAsia="Calibri"/>
          <w:sz w:val="28"/>
          <w:szCs w:val="28"/>
          <w:vertAlign w:val="superscript"/>
        </w:rPr>
        <w:t>3</w:t>
      </w:r>
      <w:proofErr w:type="spellEnd"/>
      <w:r w:rsidRPr="00E04EFF">
        <w:rPr>
          <w:rFonts w:eastAsia="Calibri"/>
          <w:sz w:val="28"/>
          <w:szCs w:val="28"/>
        </w:rPr>
        <w:t>.</w:t>
      </w:r>
    </w:p>
    <w:p w14:paraId="21046600" w14:textId="77777777" w:rsidR="00E04EFF" w:rsidRPr="00E04EFF" w:rsidRDefault="00E04EFF" w:rsidP="00E04EFF">
      <w:pPr>
        <w:ind w:firstLine="567"/>
        <w:jc w:val="both"/>
        <w:rPr>
          <w:rFonts w:eastAsia="Calibri"/>
          <w:b/>
          <w:sz w:val="28"/>
          <w:szCs w:val="28"/>
        </w:rPr>
      </w:pPr>
      <w:r w:rsidRPr="00E04EFF">
        <w:rPr>
          <w:rFonts w:eastAsia="Calibri"/>
          <w:b/>
          <w:sz w:val="28"/>
          <w:szCs w:val="28"/>
        </w:rPr>
        <w:t>Контроль за охороною, захистом, використанням рослинного світу.</w:t>
      </w:r>
    </w:p>
    <w:p w14:paraId="40C9D22F" w14:textId="77777777" w:rsidR="00E04EFF" w:rsidRPr="00E04EFF" w:rsidRDefault="00E04EFF" w:rsidP="00E04EFF">
      <w:pPr>
        <w:ind w:firstLine="567"/>
        <w:jc w:val="both"/>
        <w:rPr>
          <w:rFonts w:eastAsia="Calibri"/>
          <w:sz w:val="28"/>
          <w:szCs w:val="28"/>
        </w:rPr>
      </w:pPr>
      <w:r w:rsidRPr="00E04EFF">
        <w:rPr>
          <w:rFonts w:eastAsia="Calibri"/>
          <w:sz w:val="28"/>
          <w:szCs w:val="28"/>
        </w:rPr>
        <w:t xml:space="preserve">У січні – березні 2025 року здійснено 30 перевірок щодо охорони рослинного світу (в </w:t>
      </w:r>
      <w:proofErr w:type="spellStart"/>
      <w:r w:rsidRPr="00E04EFF">
        <w:rPr>
          <w:rFonts w:eastAsia="Calibri"/>
          <w:sz w:val="28"/>
          <w:szCs w:val="28"/>
        </w:rPr>
        <w:t>т.ч</w:t>
      </w:r>
      <w:proofErr w:type="spellEnd"/>
      <w:r w:rsidRPr="00E04EFF">
        <w:rPr>
          <w:rFonts w:eastAsia="Calibri"/>
          <w:sz w:val="28"/>
          <w:szCs w:val="28"/>
        </w:rPr>
        <w:t>. ліси – 11 перевірок). За порушення вимог природоохоронного законодавства складено 28 протоколів (в т. ч. ліси - 14). До адміністративної відповідальності притягнуто 24 особи-порушника на загальну суму 21,964 тис. грн., стягнуто – 22,066 тис. грн.</w:t>
      </w:r>
    </w:p>
    <w:p w14:paraId="19913A28" w14:textId="77777777" w:rsidR="00E04EFF" w:rsidRPr="00E04EFF" w:rsidRDefault="00E04EFF" w:rsidP="00E04EFF">
      <w:pPr>
        <w:ind w:firstLine="567"/>
        <w:jc w:val="both"/>
        <w:rPr>
          <w:rFonts w:eastAsia="Calibri"/>
          <w:sz w:val="28"/>
          <w:szCs w:val="28"/>
        </w:rPr>
      </w:pPr>
      <w:r w:rsidRPr="00E04EFF">
        <w:rPr>
          <w:rFonts w:eastAsia="Calibri"/>
          <w:sz w:val="28"/>
          <w:szCs w:val="28"/>
        </w:rPr>
        <w:t>Загальна сума розрахованих збитків становить 4898,830 тис. грн. ( з них невстановленими особами – 4894,030 тис. грн.).</w:t>
      </w:r>
    </w:p>
    <w:p w14:paraId="7370C547" w14:textId="5622A3FA" w:rsidR="00E04EFF" w:rsidRPr="00E04EFF" w:rsidRDefault="00E04EFF" w:rsidP="00E04EFF">
      <w:pPr>
        <w:ind w:firstLine="567"/>
        <w:jc w:val="both"/>
        <w:rPr>
          <w:rFonts w:eastAsia="Calibri"/>
          <w:sz w:val="28"/>
          <w:szCs w:val="28"/>
        </w:rPr>
      </w:pPr>
      <w:r w:rsidRPr="00E04EFF">
        <w:rPr>
          <w:rFonts w:eastAsia="Calibri"/>
          <w:sz w:val="28"/>
          <w:szCs w:val="28"/>
        </w:rPr>
        <w:t>Пред</w:t>
      </w:r>
      <w:r w:rsidR="00B31AB2">
        <w:rPr>
          <w:rFonts w:eastAsia="Calibri"/>
          <w:sz w:val="28"/>
          <w:szCs w:val="28"/>
        </w:rPr>
        <w:t>’</w:t>
      </w:r>
      <w:r w:rsidRPr="00E04EFF">
        <w:rPr>
          <w:rFonts w:eastAsia="Calibri"/>
          <w:sz w:val="28"/>
          <w:szCs w:val="28"/>
        </w:rPr>
        <w:t>явлено 2 претензії на суму 4,800 тис. грн. Стягнуто 11 претензій на суму 1431,708 тис. грн.</w:t>
      </w:r>
    </w:p>
    <w:p w14:paraId="484D3033" w14:textId="77777777" w:rsidR="00E04EFF" w:rsidRPr="00E04EFF" w:rsidRDefault="00E04EFF" w:rsidP="00E04EFF">
      <w:pPr>
        <w:ind w:firstLine="567"/>
        <w:jc w:val="both"/>
        <w:rPr>
          <w:rFonts w:eastAsia="Calibri"/>
          <w:sz w:val="28"/>
          <w:szCs w:val="28"/>
        </w:rPr>
      </w:pPr>
      <w:r w:rsidRPr="00E04EFF">
        <w:rPr>
          <w:rFonts w:eastAsia="Calibri"/>
          <w:sz w:val="28"/>
          <w:szCs w:val="28"/>
        </w:rPr>
        <w:t xml:space="preserve">Під час здійснення заходів державного нагляду (контролю) за дотриманням вимог природоохоронного законодавства на території Батуринської територіальної громади Ніжинського району Чернігівської області, неподалік села </w:t>
      </w:r>
      <w:proofErr w:type="spellStart"/>
      <w:r w:rsidRPr="00E04EFF">
        <w:rPr>
          <w:rFonts w:eastAsia="Calibri"/>
          <w:sz w:val="28"/>
          <w:szCs w:val="28"/>
        </w:rPr>
        <w:t>Матіївка</w:t>
      </w:r>
      <w:proofErr w:type="spellEnd"/>
      <w:r w:rsidRPr="00E04EFF">
        <w:rPr>
          <w:rFonts w:eastAsia="Calibri"/>
          <w:sz w:val="28"/>
          <w:szCs w:val="28"/>
        </w:rPr>
        <w:t xml:space="preserve"> виявлено незаконну рубку дерев невстановленими особами, за виявлене порушення розраховано збитки, завданих державі на загальну суму 2709,989 тис. грн. Для встановлення осіб, причетних до незаконної рубки дерев з метою притягнення їх до відповідальності та відшкодування заподіяних збитків Державною екологічною інспекцією у Чернігівської області надіслано заяву (повідомлення) про вчинення злочину до Ніжинського </w:t>
      </w:r>
      <w:proofErr w:type="spellStart"/>
      <w:r w:rsidRPr="00E04EFF">
        <w:rPr>
          <w:rFonts w:eastAsia="Calibri"/>
          <w:sz w:val="28"/>
          <w:szCs w:val="28"/>
        </w:rPr>
        <w:t>РУП</w:t>
      </w:r>
      <w:proofErr w:type="spellEnd"/>
      <w:r w:rsidRPr="00E04EFF">
        <w:rPr>
          <w:rFonts w:eastAsia="Calibri"/>
          <w:sz w:val="28"/>
          <w:szCs w:val="28"/>
        </w:rPr>
        <w:t xml:space="preserve"> </w:t>
      </w:r>
      <w:proofErr w:type="spellStart"/>
      <w:r w:rsidRPr="00E04EFF">
        <w:rPr>
          <w:rFonts w:eastAsia="Calibri"/>
          <w:sz w:val="28"/>
          <w:szCs w:val="28"/>
        </w:rPr>
        <w:t>ГУНП</w:t>
      </w:r>
      <w:proofErr w:type="spellEnd"/>
      <w:r w:rsidRPr="00E04EFF">
        <w:rPr>
          <w:rFonts w:eastAsia="Calibri"/>
          <w:sz w:val="28"/>
          <w:szCs w:val="28"/>
        </w:rPr>
        <w:t xml:space="preserve"> в Чернігівській області.</w:t>
      </w:r>
    </w:p>
    <w:p w14:paraId="07102086" w14:textId="77777777" w:rsidR="00E04EFF" w:rsidRPr="00E04EFF" w:rsidRDefault="00E04EFF" w:rsidP="00E04EFF">
      <w:pPr>
        <w:ind w:firstLine="567"/>
        <w:jc w:val="both"/>
        <w:rPr>
          <w:rFonts w:eastAsia="Calibri"/>
          <w:sz w:val="28"/>
          <w:szCs w:val="28"/>
        </w:rPr>
      </w:pPr>
      <w:r w:rsidRPr="00E04EFF">
        <w:rPr>
          <w:rFonts w:eastAsia="Calibri"/>
          <w:sz w:val="28"/>
          <w:szCs w:val="28"/>
        </w:rPr>
        <w:t>За незаконну рубку дерев різних порід, яка здійснена невстановленими особами у січні-лютому 2025 року, на ділянці автомобільної дороги Т-25-14</w:t>
      </w:r>
      <w:r>
        <w:rPr>
          <w:rFonts w:eastAsia="Calibri"/>
          <w:sz w:val="28"/>
          <w:szCs w:val="28"/>
        </w:rPr>
        <w:t xml:space="preserve"> </w:t>
      </w:r>
      <w:r w:rsidRPr="00E04EFF">
        <w:rPr>
          <w:rFonts w:eastAsia="Calibri"/>
          <w:sz w:val="28"/>
          <w:szCs w:val="28"/>
        </w:rPr>
        <w:t>Ніжин-Бахмач-</w:t>
      </w:r>
      <w:proofErr w:type="spellStart"/>
      <w:r w:rsidRPr="00E04EFF">
        <w:rPr>
          <w:rFonts w:eastAsia="Calibri"/>
          <w:sz w:val="28"/>
          <w:szCs w:val="28"/>
        </w:rPr>
        <w:t>Дмитрівка</w:t>
      </w:r>
      <w:proofErr w:type="spellEnd"/>
      <w:r w:rsidRPr="00E04EFF">
        <w:rPr>
          <w:rFonts w:eastAsia="Calibri"/>
          <w:sz w:val="28"/>
          <w:szCs w:val="28"/>
        </w:rPr>
        <w:t xml:space="preserve"> км 43+700 – км 45+050 ліворуч-праворуч в межах смуги відведення автомобільної дороги Служби відновлення та розвитку інфраструктури у Чернігівській області, між населеними пунктами Велика </w:t>
      </w:r>
      <w:proofErr w:type="spellStart"/>
      <w:r w:rsidRPr="00E04EFF">
        <w:rPr>
          <w:rFonts w:eastAsia="Calibri"/>
          <w:sz w:val="28"/>
          <w:szCs w:val="28"/>
        </w:rPr>
        <w:t>Загорівка</w:t>
      </w:r>
      <w:proofErr w:type="spellEnd"/>
      <w:r w:rsidRPr="00E04EFF">
        <w:rPr>
          <w:rFonts w:eastAsia="Calibri"/>
          <w:sz w:val="28"/>
          <w:szCs w:val="28"/>
        </w:rPr>
        <w:t xml:space="preserve"> та Плиски на землях </w:t>
      </w:r>
      <w:proofErr w:type="spellStart"/>
      <w:r w:rsidRPr="00E04EFF">
        <w:rPr>
          <w:rFonts w:eastAsia="Calibri"/>
          <w:sz w:val="28"/>
          <w:szCs w:val="28"/>
        </w:rPr>
        <w:t>Плисківської</w:t>
      </w:r>
      <w:proofErr w:type="spellEnd"/>
      <w:r w:rsidRPr="00E04EFF">
        <w:rPr>
          <w:rFonts w:eastAsia="Calibri"/>
          <w:sz w:val="28"/>
          <w:szCs w:val="28"/>
        </w:rPr>
        <w:t xml:space="preserve"> сільської ради Ніжинського району розраховано збитки, завданих державі в сумі 1 1056,613 тис. грн.</w:t>
      </w:r>
    </w:p>
    <w:p w14:paraId="10BC7532" w14:textId="77777777" w:rsidR="00E04EFF" w:rsidRPr="00E04EFF" w:rsidRDefault="00E04EFF" w:rsidP="00E04EFF">
      <w:pPr>
        <w:ind w:firstLine="567"/>
        <w:jc w:val="both"/>
        <w:rPr>
          <w:rFonts w:eastAsia="Calibri"/>
          <w:sz w:val="28"/>
          <w:szCs w:val="28"/>
        </w:rPr>
      </w:pPr>
      <w:r w:rsidRPr="00E04EFF">
        <w:rPr>
          <w:rFonts w:eastAsia="Calibri"/>
          <w:sz w:val="28"/>
          <w:szCs w:val="28"/>
        </w:rPr>
        <w:t>Внаслідок низової пожежі лісової підстилки на площі 1 га на території Регіонального ландшафтного парку «</w:t>
      </w:r>
      <w:proofErr w:type="spellStart"/>
      <w:r w:rsidRPr="00E04EFF">
        <w:rPr>
          <w:rFonts w:eastAsia="Calibri"/>
          <w:sz w:val="28"/>
          <w:szCs w:val="28"/>
        </w:rPr>
        <w:t>Ялівщина</w:t>
      </w:r>
      <w:proofErr w:type="spellEnd"/>
      <w:r w:rsidRPr="00E04EFF">
        <w:rPr>
          <w:rFonts w:eastAsia="Calibri"/>
          <w:sz w:val="28"/>
          <w:szCs w:val="28"/>
        </w:rPr>
        <w:t xml:space="preserve">», розраховано збитки, завданих державі пожежею на загальну суму 393,461 тис. грн. Для встановлення осіб, причетних до підпалу з метою притягнення їх відповідальності та відшкодування заподіяних збитків Державною екологічною інспекцією у Чернігівській області надіслано заяву (повідомлення) про вчинення злочину до Чернігівського відділу поліції </w:t>
      </w:r>
      <w:proofErr w:type="spellStart"/>
      <w:r w:rsidRPr="00E04EFF">
        <w:rPr>
          <w:rFonts w:eastAsia="Calibri"/>
          <w:sz w:val="28"/>
          <w:szCs w:val="28"/>
        </w:rPr>
        <w:t>ГУНП</w:t>
      </w:r>
      <w:proofErr w:type="spellEnd"/>
      <w:r w:rsidRPr="00E04EFF">
        <w:rPr>
          <w:rFonts w:eastAsia="Calibri"/>
          <w:sz w:val="28"/>
          <w:szCs w:val="28"/>
        </w:rPr>
        <w:t xml:space="preserve"> в ЧО.</w:t>
      </w:r>
    </w:p>
    <w:p w14:paraId="28E8C1B4" w14:textId="7EACF830" w:rsidR="00E04EFF" w:rsidRPr="00E04EFF" w:rsidRDefault="00E04EFF" w:rsidP="00E04EFF">
      <w:pPr>
        <w:ind w:firstLine="567"/>
        <w:jc w:val="both"/>
        <w:rPr>
          <w:rFonts w:eastAsia="Calibri"/>
          <w:sz w:val="28"/>
          <w:szCs w:val="28"/>
        </w:rPr>
      </w:pPr>
      <w:r w:rsidRPr="00E04EFF">
        <w:rPr>
          <w:rFonts w:eastAsia="Calibri"/>
          <w:sz w:val="28"/>
          <w:szCs w:val="28"/>
        </w:rPr>
        <w:t>За незаконну рубку дерев невстановленими особами на території Батуринської територіальної громади Ніжинського району Чернігівської області розраховану збитки, завданих державі незаконною рубкою в сумі 1</w:t>
      </w:r>
      <w:r w:rsidR="00B31AB2">
        <w:t> </w:t>
      </w:r>
      <w:r w:rsidRPr="00E04EFF">
        <w:rPr>
          <w:rFonts w:eastAsia="Calibri"/>
          <w:sz w:val="28"/>
          <w:szCs w:val="28"/>
        </w:rPr>
        <w:t xml:space="preserve">060,178 тис. грн. Для встановлення осіб, причетних до незаконної рубки дерев з метою притягнення їх відповідальності та відшкодування заподіяних збитків Державною екологічною інспекцією у Чернігівській області надіслано заяву (повідомлення) про вчинення злочину до Ніжинського </w:t>
      </w:r>
      <w:proofErr w:type="spellStart"/>
      <w:r w:rsidRPr="00E04EFF">
        <w:rPr>
          <w:rFonts w:eastAsia="Calibri"/>
          <w:sz w:val="28"/>
          <w:szCs w:val="28"/>
        </w:rPr>
        <w:t>РУП</w:t>
      </w:r>
      <w:proofErr w:type="spellEnd"/>
      <w:r w:rsidRPr="00E04EFF">
        <w:rPr>
          <w:rFonts w:eastAsia="Calibri"/>
          <w:sz w:val="28"/>
          <w:szCs w:val="28"/>
        </w:rPr>
        <w:t xml:space="preserve"> </w:t>
      </w:r>
      <w:proofErr w:type="spellStart"/>
      <w:r w:rsidRPr="00E04EFF">
        <w:rPr>
          <w:rFonts w:eastAsia="Calibri"/>
          <w:sz w:val="28"/>
          <w:szCs w:val="28"/>
        </w:rPr>
        <w:t>ГУНП</w:t>
      </w:r>
      <w:proofErr w:type="spellEnd"/>
      <w:r w:rsidRPr="00E04EFF">
        <w:rPr>
          <w:rFonts w:eastAsia="Calibri"/>
          <w:sz w:val="28"/>
          <w:szCs w:val="28"/>
        </w:rPr>
        <w:t xml:space="preserve"> в ЧО.</w:t>
      </w:r>
    </w:p>
    <w:p w14:paraId="045BD542" w14:textId="77777777" w:rsidR="00E04EFF" w:rsidRPr="00E04EFF" w:rsidRDefault="00E04EFF" w:rsidP="00E04EFF">
      <w:pPr>
        <w:ind w:firstLine="567"/>
        <w:jc w:val="both"/>
        <w:rPr>
          <w:rFonts w:eastAsia="Calibri"/>
          <w:sz w:val="28"/>
          <w:szCs w:val="28"/>
        </w:rPr>
      </w:pPr>
      <w:r w:rsidRPr="00E04EFF">
        <w:rPr>
          <w:rFonts w:eastAsia="Calibri"/>
          <w:sz w:val="28"/>
          <w:szCs w:val="28"/>
        </w:rPr>
        <w:lastRenderedPageBreak/>
        <w:t>Здійснено 13 перевірок стосовно об’єктів природно-заповідного фонду, за порушення вимог природоохоронного законодавства складено 1 протокол та передано до суду. Загальна сума розрахованих збитків становить 4 461,666 тис. грн. (з них невстановленими особами – 4 461,666 тис. грн.). Стягнуто – на суму 1,896 тис. грн.</w:t>
      </w:r>
    </w:p>
    <w:p w14:paraId="521107A9" w14:textId="77777777" w:rsidR="00E04EFF" w:rsidRPr="00E04EFF" w:rsidRDefault="00E04EFF" w:rsidP="00E04EFF">
      <w:pPr>
        <w:ind w:firstLine="567"/>
        <w:jc w:val="both"/>
        <w:rPr>
          <w:rFonts w:eastAsia="Calibri"/>
          <w:sz w:val="28"/>
          <w:szCs w:val="28"/>
        </w:rPr>
      </w:pPr>
      <w:r w:rsidRPr="00E04EFF">
        <w:rPr>
          <w:rFonts w:eastAsia="Calibri"/>
          <w:sz w:val="28"/>
          <w:szCs w:val="28"/>
        </w:rPr>
        <w:t>За січень – березень 2025 року на затвердження знесення зелених насаджень до Державної екологічної інспекції у Чернігівській області надано 76 актів обстеження зелених насаджень щодо знесення 858 дерев по Чернігівській області, 47 актів обстеження зелених насаджень щодо знесення 510 дерев по місту Чернігів.</w:t>
      </w:r>
    </w:p>
    <w:p w14:paraId="725FD18E" w14:textId="77777777" w:rsidR="00E04EFF" w:rsidRPr="008B2874" w:rsidRDefault="00E04EFF" w:rsidP="00E04EFF">
      <w:pPr>
        <w:ind w:firstLine="567"/>
        <w:jc w:val="both"/>
        <w:rPr>
          <w:rFonts w:eastAsia="Calibri"/>
          <w:b/>
          <w:sz w:val="28"/>
          <w:szCs w:val="28"/>
        </w:rPr>
      </w:pPr>
      <w:r w:rsidRPr="008B2874">
        <w:rPr>
          <w:rFonts w:eastAsia="Calibri"/>
          <w:b/>
          <w:sz w:val="28"/>
          <w:szCs w:val="28"/>
        </w:rPr>
        <w:t>Контроль за охороною, використанням та відтворенням тваринного світу та водних живих ресурсів.</w:t>
      </w:r>
    </w:p>
    <w:p w14:paraId="60F73BC1" w14:textId="77777777" w:rsidR="00E04EFF" w:rsidRPr="00E04EFF" w:rsidRDefault="00E04EFF" w:rsidP="00E04EFF">
      <w:pPr>
        <w:ind w:firstLine="567"/>
        <w:jc w:val="both"/>
        <w:rPr>
          <w:rFonts w:eastAsia="Calibri"/>
          <w:sz w:val="28"/>
          <w:szCs w:val="28"/>
        </w:rPr>
      </w:pPr>
      <w:r w:rsidRPr="00E04EFF">
        <w:rPr>
          <w:rFonts w:eastAsia="Calibri"/>
          <w:sz w:val="28"/>
          <w:szCs w:val="28"/>
        </w:rPr>
        <w:t xml:space="preserve">У січні – березні 2025 року державними інспекторами Інспекції здійснено 2 перевірки по контролю за станом тваринного світу, (в </w:t>
      </w:r>
      <w:proofErr w:type="spellStart"/>
      <w:r w:rsidRPr="00E04EFF">
        <w:rPr>
          <w:rFonts w:eastAsia="Calibri"/>
          <w:sz w:val="28"/>
          <w:szCs w:val="28"/>
        </w:rPr>
        <w:t>т.ч</w:t>
      </w:r>
      <w:proofErr w:type="spellEnd"/>
      <w:r w:rsidRPr="00E04EFF">
        <w:rPr>
          <w:rFonts w:eastAsia="Calibri"/>
          <w:sz w:val="28"/>
          <w:szCs w:val="28"/>
        </w:rPr>
        <w:t>. по браконьєрству - 2 перевірки). За результатами перевірок складено 2 протоколи, до адміністративної відповідальності притягнуто 3 особи-порушника. Загальна сума накладених штрафів складає 1,242 тис. грн., стягнуто – 0,204 тис. грн.,</w:t>
      </w:r>
    </w:p>
    <w:p w14:paraId="07BC4F08" w14:textId="77777777" w:rsidR="00E04EFF" w:rsidRPr="00E04EFF" w:rsidRDefault="00E04EFF" w:rsidP="00E04EFF">
      <w:pPr>
        <w:ind w:firstLine="567"/>
        <w:jc w:val="both"/>
        <w:rPr>
          <w:rFonts w:eastAsia="Calibri"/>
          <w:sz w:val="28"/>
          <w:szCs w:val="28"/>
        </w:rPr>
      </w:pPr>
      <w:r w:rsidRPr="00E04EFF">
        <w:rPr>
          <w:rFonts w:eastAsia="Calibri"/>
          <w:sz w:val="28"/>
          <w:szCs w:val="28"/>
        </w:rPr>
        <w:t>Стягнуто в примусовому порядку за рішенням суду суму завданої шкоди на 14,543 тис. грн.</w:t>
      </w:r>
    </w:p>
    <w:p w14:paraId="1711EAEE" w14:textId="3B189029" w:rsidR="00E04EFF" w:rsidRPr="00E04EFF" w:rsidRDefault="00E04EFF" w:rsidP="00E04EFF">
      <w:pPr>
        <w:ind w:firstLine="567"/>
        <w:jc w:val="both"/>
        <w:rPr>
          <w:rFonts w:eastAsia="Calibri"/>
          <w:sz w:val="28"/>
          <w:szCs w:val="28"/>
        </w:rPr>
      </w:pPr>
      <w:r w:rsidRPr="00E04EFF">
        <w:rPr>
          <w:rFonts w:eastAsia="Calibri"/>
          <w:sz w:val="28"/>
          <w:szCs w:val="28"/>
        </w:rPr>
        <w:t xml:space="preserve">За звітний період проведено 13 перевірок по контролю за станом водних живих ресурсів (13 - по браконьєрству). За результатами перевірок складено 38 протоколів (5 протоколів передано до суду), (в </w:t>
      </w:r>
      <w:proofErr w:type="spellStart"/>
      <w:r w:rsidRPr="00E04EFF">
        <w:rPr>
          <w:rFonts w:eastAsia="Calibri"/>
          <w:sz w:val="28"/>
          <w:szCs w:val="28"/>
        </w:rPr>
        <w:t>т.ч</w:t>
      </w:r>
      <w:proofErr w:type="spellEnd"/>
      <w:r w:rsidRPr="00E04EFF">
        <w:rPr>
          <w:rFonts w:eastAsia="Calibri"/>
          <w:sz w:val="28"/>
          <w:szCs w:val="28"/>
        </w:rPr>
        <w:t>. браконьєрство – 37</w:t>
      </w:r>
      <w:r w:rsidR="008B2874">
        <w:rPr>
          <w:rFonts w:eastAsia="Calibri"/>
          <w:sz w:val="28"/>
          <w:szCs w:val="28"/>
        </w:rPr>
        <w:t xml:space="preserve"> </w:t>
      </w:r>
      <w:r w:rsidRPr="00E04EFF">
        <w:rPr>
          <w:rFonts w:eastAsia="Calibri"/>
          <w:sz w:val="28"/>
          <w:szCs w:val="28"/>
        </w:rPr>
        <w:t xml:space="preserve">протоколів), до адміністративної відповідальності притягнуто 36 </w:t>
      </w:r>
      <w:proofErr w:type="spellStart"/>
      <w:r w:rsidRPr="00E04EFF">
        <w:rPr>
          <w:rFonts w:eastAsia="Calibri"/>
          <w:sz w:val="28"/>
          <w:szCs w:val="28"/>
        </w:rPr>
        <w:t>осібпорушників</w:t>
      </w:r>
      <w:proofErr w:type="spellEnd"/>
      <w:r w:rsidRPr="00E04EFF">
        <w:rPr>
          <w:rFonts w:eastAsia="Calibri"/>
          <w:sz w:val="28"/>
          <w:szCs w:val="28"/>
        </w:rPr>
        <w:t>, сума накладених штрафів складає 3,502 тис. грн., стягнуто 2,312 тис. грн.</w:t>
      </w:r>
    </w:p>
    <w:p w14:paraId="41ACE468" w14:textId="0EA9DA4F" w:rsidR="00012A5F" w:rsidRPr="00E04EFF" w:rsidRDefault="00E04EFF" w:rsidP="00E04EFF">
      <w:pPr>
        <w:ind w:firstLine="567"/>
        <w:jc w:val="both"/>
        <w:rPr>
          <w:rFonts w:eastAsia="Calibri"/>
          <w:sz w:val="28"/>
          <w:szCs w:val="28"/>
        </w:rPr>
      </w:pPr>
      <w:r w:rsidRPr="00E04EFF">
        <w:rPr>
          <w:rFonts w:eastAsia="Calibri"/>
          <w:sz w:val="28"/>
          <w:szCs w:val="28"/>
        </w:rPr>
        <w:t xml:space="preserve">Загальна сума розрахованих збитків становить 236,654 тис. грн. (з них невстановленими особами – 226,590 тис. грн.), стосовно шкоди, завданої внаслідок загибелі риби в штучній водоймі в с. </w:t>
      </w:r>
      <w:proofErr w:type="spellStart"/>
      <w:r w:rsidRPr="00E04EFF">
        <w:rPr>
          <w:rFonts w:eastAsia="Calibri"/>
          <w:sz w:val="28"/>
          <w:szCs w:val="28"/>
        </w:rPr>
        <w:t>Вихвостів</w:t>
      </w:r>
      <w:proofErr w:type="spellEnd"/>
      <w:r w:rsidRPr="00E04EFF">
        <w:rPr>
          <w:rFonts w:eastAsia="Calibri"/>
          <w:sz w:val="28"/>
          <w:szCs w:val="28"/>
        </w:rPr>
        <w:t xml:space="preserve"> </w:t>
      </w:r>
      <w:proofErr w:type="spellStart"/>
      <w:r w:rsidRPr="00E04EFF">
        <w:rPr>
          <w:rFonts w:eastAsia="Calibri"/>
          <w:sz w:val="28"/>
          <w:szCs w:val="28"/>
        </w:rPr>
        <w:t>Тупичівської</w:t>
      </w:r>
      <w:proofErr w:type="spellEnd"/>
      <w:r w:rsidRPr="00E04EFF">
        <w:rPr>
          <w:rFonts w:eastAsia="Calibri"/>
          <w:sz w:val="28"/>
          <w:szCs w:val="28"/>
        </w:rPr>
        <w:t xml:space="preserve"> територіальної громади Чернігівського району. Пред’явлено 2 претензії на загальну суму 10,064, стягнуто – 30,560 тис. грн.</w:t>
      </w:r>
    </w:p>
    <w:sectPr w:rsidR="00012A5F" w:rsidRPr="00E04EFF" w:rsidSect="00EF3015">
      <w:headerReference w:type="default" r:id="rId12"/>
      <w:footerReference w:type="default" r:id="rId13"/>
      <w:pgSz w:w="11906" w:h="16838"/>
      <w:pgMar w:top="851" w:right="567" w:bottom="567" w:left="1418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BD9D8" w14:textId="77777777" w:rsidR="00F85648" w:rsidRDefault="00F85648">
      <w:r>
        <w:separator/>
      </w:r>
    </w:p>
  </w:endnote>
  <w:endnote w:type="continuationSeparator" w:id="0">
    <w:p w14:paraId="7C7B117A" w14:textId="77777777" w:rsidR="00F85648" w:rsidRDefault="00F8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a">
    <w:altName w:val="Arial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0EE0C" w14:textId="77777777" w:rsidR="00AB0F80" w:rsidRDefault="00AB0F80">
    <w:pPr>
      <w:pStyle w:val="a5"/>
      <w:jc w:val="center"/>
    </w:pPr>
  </w:p>
  <w:p w14:paraId="6E99039F" w14:textId="77777777" w:rsidR="00AB0F80" w:rsidRDefault="00AB0F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8A0ED" w14:textId="77777777" w:rsidR="00F85648" w:rsidRDefault="00F85648">
      <w:r>
        <w:separator/>
      </w:r>
    </w:p>
  </w:footnote>
  <w:footnote w:type="continuationSeparator" w:id="0">
    <w:p w14:paraId="5B3517FE" w14:textId="77777777" w:rsidR="00F85648" w:rsidRDefault="00F85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D317B" w14:textId="457D5325" w:rsidR="000F7D5E" w:rsidRDefault="000F7D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A1583" w:rsidRPr="002A1583">
      <w:rPr>
        <w:noProof/>
        <w:lang w:val="ru-RU"/>
      </w:rPr>
      <w:t>8</w:t>
    </w:r>
    <w:r>
      <w:fldChar w:fldCharType="end"/>
    </w:r>
  </w:p>
  <w:p w14:paraId="461FE4E5" w14:textId="77777777" w:rsidR="000F7D5E" w:rsidRDefault="000F7D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E563F"/>
    <w:multiLevelType w:val="hybridMultilevel"/>
    <w:tmpl w:val="AAB2E380"/>
    <w:lvl w:ilvl="0" w:tplc="DCC2946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7F57595"/>
    <w:multiLevelType w:val="hybridMultilevel"/>
    <w:tmpl w:val="E604D618"/>
    <w:lvl w:ilvl="0" w:tplc="65DC3F4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0B45856"/>
    <w:multiLevelType w:val="hybridMultilevel"/>
    <w:tmpl w:val="52806FA2"/>
    <w:lvl w:ilvl="0" w:tplc="FF1094A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0E6EC3"/>
    <w:multiLevelType w:val="hybridMultilevel"/>
    <w:tmpl w:val="F89C0A4C"/>
    <w:lvl w:ilvl="0" w:tplc="899CC96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E513A0"/>
    <w:multiLevelType w:val="hybridMultilevel"/>
    <w:tmpl w:val="29A85F8A"/>
    <w:lvl w:ilvl="0" w:tplc="A6C0C66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6836336"/>
    <w:multiLevelType w:val="hybridMultilevel"/>
    <w:tmpl w:val="6C847904"/>
    <w:lvl w:ilvl="0" w:tplc="0E18EE2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24"/>
    <w:rsid w:val="00000243"/>
    <w:rsid w:val="00000391"/>
    <w:rsid w:val="00000995"/>
    <w:rsid w:val="00000C18"/>
    <w:rsid w:val="00000F5F"/>
    <w:rsid w:val="00001342"/>
    <w:rsid w:val="00001D09"/>
    <w:rsid w:val="00001D73"/>
    <w:rsid w:val="0000213F"/>
    <w:rsid w:val="000021AC"/>
    <w:rsid w:val="0000292C"/>
    <w:rsid w:val="00003B26"/>
    <w:rsid w:val="00003F48"/>
    <w:rsid w:val="00005082"/>
    <w:rsid w:val="0000590E"/>
    <w:rsid w:val="00005FEA"/>
    <w:rsid w:val="00006161"/>
    <w:rsid w:val="0000616B"/>
    <w:rsid w:val="00007388"/>
    <w:rsid w:val="00007771"/>
    <w:rsid w:val="00007A6A"/>
    <w:rsid w:val="00007C1C"/>
    <w:rsid w:val="0001063F"/>
    <w:rsid w:val="00011B22"/>
    <w:rsid w:val="00012423"/>
    <w:rsid w:val="00012A5F"/>
    <w:rsid w:val="00013C83"/>
    <w:rsid w:val="0001457C"/>
    <w:rsid w:val="000147E9"/>
    <w:rsid w:val="00014D9F"/>
    <w:rsid w:val="00015173"/>
    <w:rsid w:val="00015400"/>
    <w:rsid w:val="00015B81"/>
    <w:rsid w:val="00015E3F"/>
    <w:rsid w:val="000161E6"/>
    <w:rsid w:val="0001794B"/>
    <w:rsid w:val="00017EDD"/>
    <w:rsid w:val="00020584"/>
    <w:rsid w:val="00020C82"/>
    <w:rsid w:val="00021110"/>
    <w:rsid w:val="000216C2"/>
    <w:rsid w:val="0002179F"/>
    <w:rsid w:val="0002315C"/>
    <w:rsid w:val="0002379D"/>
    <w:rsid w:val="000249F3"/>
    <w:rsid w:val="00024A35"/>
    <w:rsid w:val="0002512E"/>
    <w:rsid w:val="00026BE6"/>
    <w:rsid w:val="00026D2E"/>
    <w:rsid w:val="000308D0"/>
    <w:rsid w:val="00030F9A"/>
    <w:rsid w:val="000316AB"/>
    <w:rsid w:val="0003250C"/>
    <w:rsid w:val="0003290F"/>
    <w:rsid w:val="00032DD8"/>
    <w:rsid w:val="00032EAD"/>
    <w:rsid w:val="000332CC"/>
    <w:rsid w:val="000334E1"/>
    <w:rsid w:val="00033E4B"/>
    <w:rsid w:val="00034869"/>
    <w:rsid w:val="00034E32"/>
    <w:rsid w:val="00034F2D"/>
    <w:rsid w:val="0003528D"/>
    <w:rsid w:val="00036F35"/>
    <w:rsid w:val="000375CF"/>
    <w:rsid w:val="0004012C"/>
    <w:rsid w:val="00040861"/>
    <w:rsid w:val="00040A76"/>
    <w:rsid w:val="0004127B"/>
    <w:rsid w:val="0004181E"/>
    <w:rsid w:val="000424C9"/>
    <w:rsid w:val="000426F8"/>
    <w:rsid w:val="00042AE0"/>
    <w:rsid w:val="00042C66"/>
    <w:rsid w:val="00043CC6"/>
    <w:rsid w:val="00043F06"/>
    <w:rsid w:val="0004435E"/>
    <w:rsid w:val="00044E98"/>
    <w:rsid w:val="00046556"/>
    <w:rsid w:val="00046664"/>
    <w:rsid w:val="00046F9E"/>
    <w:rsid w:val="0004756F"/>
    <w:rsid w:val="00047AD9"/>
    <w:rsid w:val="00047EB5"/>
    <w:rsid w:val="00050D4F"/>
    <w:rsid w:val="00050EBE"/>
    <w:rsid w:val="000510AD"/>
    <w:rsid w:val="00051136"/>
    <w:rsid w:val="0005133D"/>
    <w:rsid w:val="000515E9"/>
    <w:rsid w:val="0005212B"/>
    <w:rsid w:val="0005225D"/>
    <w:rsid w:val="00052589"/>
    <w:rsid w:val="000525C1"/>
    <w:rsid w:val="000529D5"/>
    <w:rsid w:val="00052DD8"/>
    <w:rsid w:val="00053C68"/>
    <w:rsid w:val="000541FE"/>
    <w:rsid w:val="00054255"/>
    <w:rsid w:val="0005437C"/>
    <w:rsid w:val="0005451D"/>
    <w:rsid w:val="00054575"/>
    <w:rsid w:val="00054B30"/>
    <w:rsid w:val="00054C94"/>
    <w:rsid w:val="00054D25"/>
    <w:rsid w:val="00054F5D"/>
    <w:rsid w:val="00055DC1"/>
    <w:rsid w:val="000563BB"/>
    <w:rsid w:val="00056639"/>
    <w:rsid w:val="000568E9"/>
    <w:rsid w:val="00056A52"/>
    <w:rsid w:val="0005718A"/>
    <w:rsid w:val="00057447"/>
    <w:rsid w:val="00060A50"/>
    <w:rsid w:val="00060AA3"/>
    <w:rsid w:val="00061176"/>
    <w:rsid w:val="000620F7"/>
    <w:rsid w:val="00062681"/>
    <w:rsid w:val="00062693"/>
    <w:rsid w:val="00062ACB"/>
    <w:rsid w:val="0006322A"/>
    <w:rsid w:val="00063577"/>
    <w:rsid w:val="000635FF"/>
    <w:rsid w:val="00063B17"/>
    <w:rsid w:val="00063C96"/>
    <w:rsid w:val="00063CEC"/>
    <w:rsid w:val="00064B94"/>
    <w:rsid w:val="00065341"/>
    <w:rsid w:val="0006592D"/>
    <w:rsid w:val="00065DF0"/>
    <w:rsid w:val="00065E46"/>
    <w:rsid w:val="00066252"/>
    <w:rsid w:val="0006647F"/>
    <w:rsid w:val="000673C4"/>
    <w:rsid w:val="000676A5"/>
    <w:rsid w:val="00070003"/>
    <w:rsid w:val="0007037E"/>
    <w:rsid w:val="0007070E"/>
    <w:rsid w:val="00070B33"/>
    <w:rsid w:val="0007105B"/>
    <w:rsid w:val="0007390F"/>
    <w:rsid w:val="000755F8"/>
    <w:rsid w:val="00075722"/>
    <w:rsid w:val="0007588D"/>
    <w:rsid w:val="00075BDB"/>
    <w:rsid w:val="00075E14"/>
    <w:rsid w:val="00076561"/>
    <w:rsid w:val="00076811"/>
    <w:rsid w:val="000772E8"/>
    <w:rsid w:val="00077C62"/>
    <w:rsid w:val="00080006"/>
    <w:rsid w:val="00080B62"/>
    <w:rsid w:val="000810AF"/>
    <w:rsid w:val="0008196E"/>
    <w:rsid w:val="00081C4D"/>
    <w:rsid w:val="00082069"/>
    <w:rsid w:val="00082D89"/>
    <w:rsid w:val="00083447"/>
    <w:rsid w:val="000834EE"/>
    <w:rsid w:val="000837D4"/>
    <w:rsid w:val="000837FE"/>
    <w:rsid w:val="000838F4"/>
    <w:rsid w:val="00084346"/>
    <w:rsid w:val="00084866"/>
    <w:rsid w:val="00084991"/>
    <w:rsid w:val="00084AC6"/>
    <w:rsid w:val="00084D15"/>
    <w:rsid w:val="000852FD"/>
    <w:rsid w:val="000858E5"/>
    <w:rsid w:val="000863B2"/>
    <w:rsid w:val="0008686D"/>
    <w:rsid w:val="00086910"/>
    <w:rsid w:val="00086978"/>
    <w:rsid w:val="000870BB"/>
    <w:rsid w:val="0008710A"/>
    <w:rsid w:val="00087F00"/>
    <w:rsid w:val="0009021E"/>
    <w:rsid w:val="0009043B"/>
    <w:rsid w:val="0009052A"/>
    <w:rsid w:val="00090D7D"/>
    <w:rsid w:val="00090F1D"/>
    <w:rsid w:val="000916D7"/>
    <w:rsid w:val="00091B53"/>
    <w:rsid w:val="00093BAF"/>
    <w:rsid w:val="000941B9"/>
    <w:rsid w:val="00094ED4"/>
    <w:rsid w:val="00095138"/>
    <w:rsid w:val="000963FC"/>
    <w:rsid w:val="00096B65"/>
    <w:rsid w:val="00097727"/>
    <w:rsid w:val="0009788F"/>
    <w:rsid w:val="000A0377"/>
    <w:rsid w:val="000A076C"/>
    <w:rsid w:val="000A099F"/>
    <w:rsid w:val="000A1480"/>
    <w:rsid w:val="000A1912"/>
    <w:rsid w:val="000A1A26"/>
    <w:rsid w:val="000A1BB7"/>
    <w:rsid w:val="000A1BF3"/>
    <w:rsid w:val="000A1E03"/>
    <w:rsid w:val="000A26E2"/>
    <w:rsid w:val="000A2B74"/>
    <w:rsid w:val="000A2C54"/>
    <w:rsid w:val="000A3D59"/>
    <w:rsid w:val="000A4096"/>
    <w:rsid w:val="000A5503"/>
    <w:rsid w:val="000A557F"/>
    <w:rsid w:val="000A58AE"/>
    <w:rsid w:val="000A651C"/>
    <w:rsid w:val="000A6A69"/>
    <w:rsid w:val="000A6DFF"/>
    <w:rsid w:val="000A6F76"/>
    <w:rsid w:val="000A73FA"/>
    <w:rsid w:val="000A764B"/>
    <w:rsid w:val="000A7795"/>
    <w:rsid w:val="000A7814"/>
    <w:rsid w:val="000B1D8C"/>
    <w:rsid w:val="000B2D97"/>
    <w:rsid w:val="000B3346"/>
    <w:rsid w:val="000B33B7"/>
    <w:rsid w:val="000B3C82"/>
    <w:rsid w:val="000B3D41"/>
    <w:rsid w:val="000B3F31"/>
    <w:rsid w:val="000B4151"/>
    <w:rsid w:val="000B420F"/>
    <w:rsid w:val="000B43A1"/>
    <w:rsid w:val="000B48CE"/>
    <w:rsid w:val="000B4F30"/>
    <w:rsid w:val="000B4F8C"/>
    <w:rsid w:val="000B550F"/>
    <w:rsid w:val="000B5DB9"/>
    <w:rsid w:val="000B6DB5"/>
    <w:rsid w:val="000B6FC7"/>
    <w:rsid w:val="000B7CFC"/>
    <w:rsid w:val="000B7D06"/>
    <w:rsid w:val="000B7D62"/>
    <w:rsid w:val="000B7E77"/>
    <w:rsid w:val="000C0A18"/>
    <w:rsid w:val="000C201C"/>
    <w:rsid w:val="000C2442"/>
    <w:rsid w:val="000C3F65"/>
    <w:rsid w:val="000C410F"/>
    <w:rsid w:val="000C43D7"/>
    <w:rsid w:val="000C544D"/>
    <w:rsid w:val="000C5D4C"/>
    <w:rsid w:val="000C5D8D"/>
    <w:rsid w:val="000C61CC"/>
    <w:rsid w:val="000C6526"/>
    <w:rsid w:val="000C66AB"/>
    <w:rsid w:val="000C6CB1"/>
    <w:rsid w:val="000C74D6"/>
    <w:rsid w:val="000D0628"/>
    <w:rsid w:val="000D098C"/>
    <w:rsid w:val="000D0A0D"/>
    <w:rsid w:val="000D1056"/>
    <w:rsid w:val="000D2026"/>
    <w:rsid w:val="000D37A6"/>
    <w:rsid w:val="000D3993"/>
    <w:rsid w:val="000D3D41"/>
    <w:rsid w:val="000D3D70"/>
    <w:rsid w:val="000D401A"/>
    <w:rsid w:val="000D4075"/>
    <w:rsid w:val="000D4484"/>
    <w:rsid w:val="000D46CF"/>
    <w:rsid w:val="000D4AC8"/>
    <w:rsid w:val="000D4E23"/>
    <w:rsid w:val="000D5410"/>
    <w:rsid w:val="000D5798"/>
    <w:rsid w:val="000D57DC"/>
    <w:rsid w:val="000D614D"/>
    <w:rsid w:val="000D6A82"/>
    <w:rsid w:val="000D7B65"/>
    <w:rsid w:val="000E07BC"/>
    <w:rsid w:val="000E0837"/>
    <w:rsid w:val="000E0C97"/>
    <w:rsid w:val="000E0CEA"/>
    <w:rsid w:val="000E1035"/>
    <w:rsid w:val="000E1149"/>
    <w:rsid w:val="000E124C"/>
    <w:rsid w:val="000E1D43"/>
    <w:rsid w:val="000E1E68"/>
    <w:rsid w:val="000E1FBE"/>
    <w:rsid w:val="000E2723"/>
    <w:rsid w:val="000E28FE"/>
    <w:rsid w:val="000E2BC2"/>
    <w:rsid w:val="000E2DEC"/>
    <w:rsid w:val="000E337C"/>
    <w:rsid w:val="000E40AC"/>
    <w:rsid w:val="000E4170"/>
    <w:rsid w:val="000E4D99"/>
    <w:rsid w:val="000E5112"/>
    <w:rsid w:val="000E517F"/>
    <w:rsid w:val="000E51F2"/>
    <w:rsid w:val="000E5401"/>
    <w:rsid w:val="000E597F"/>
    <w:rsid w:val="000E6D5E"/>
    <w:rsid w:val="000E7AD8"/>
    <w:rsid w:val="000F04C7"/>
    <w:rsid w:val="000F0791"/>
    <w:rsid w:val="000F1A66"/>
    <w:rsid w:val="000F25EA"/>
    <w:rsid w:val="000F3072"/>
    <w:rsid w:val="000F44C4"/>
    <w:rsid w:val="000F4EDA"/>
    <w:rsid w:val="000F516A"/>
    <w:rsid w:val="000F5465"/>
    <w:rsid w:val="000F55A6"/>
    <w:rsid w:val="000F57A6"/>
    <w:rsid w:val="000F5839"/>
    <w:rsid w:val="000F5A4D"/>
    <w:rsid w:val="000F680D"/>
    <w:rsid w:val="000F7D5E"/>
    <w:rsid w:val="0010039C"/>
    <w:rsid w:val="001005D0"/>
    <w:rsid w:val="0010069A"/>
    <w:rsid w:val="00101A15"/>
    <w:rsid w:val="00101A7D"/>
    <w:rsid w:val="00102EDB"/>
    <w:rsid w:val="001034D3"/>
    <w:rsid w:val="00103BBD"/>
    <w:rsid w:val="001045E3"/>
    <w:rsid w:val="00106114"/>
    <w:rsid w:val="0010617E"/>
    <w:rsid w:val="001067D3"/>
    <w:rsid w:val="00106D0A"/>
    <w:rsid w:val="00107E23"/>
    <w:rsid w:val="0011033F"/>
    <w:rsid w:val="00110414"/>
    <w:rsid w:val="00110700"/>
    <w:rsid w:val="00110760"/>
    <w:rsid w:val="001108A0"/>
    <w:rsid w:val="00110E11"/>
    <w:rsid w:val="00111083"/>
    <w:rsid w:val="00111103"/>
    <w:rsid w:val="0011212B"/>
    <w:rsid w:val="001127FD"/>
    <w:rsid w:val="001128B2"/>
    <w:rsid w:val="00112C92"/>
    <w:rsid w:val="00113677"/>
    <w:rsid w:val="0011377A"/>
    <w:rsid w:val="00113DA5"/>
    <w:rsid w:val="00114441"/>
    <w:rsid w:val="00114711"/>
    <w:rsid w:val="00114846"/>
    <w:rsid w:val="00114985"/>
    <w:rsid w:val="001153ED"/>
    <w:rsid w:val="0011582F"/>
    <w:rsid w:val="001158E9"/>
    <w:rsid w:val="00117D39"/>
    <w:rsid w:val="00120F8A"/>
    <w:rsid w:val="0012112F"/>
    <w:rsid w:val="0012171D"/>
    <w:rsid w:val="00121871"/>
    <w:rsid w:val="00121A6F"/>
    <w:rsid w:val="00121F37"/>
    <w:rsid w:val="001228EF"/>
    <w:rsid w:val="00123EF5"/>
    <w:rsid w:val="0012485B"/>
    <w:rsid w:val="00125997"/>
    <w:rsid w:val="00125A89"/>
    <w:rsid w:val="0012609B"/>
    <w:rsid w:val="001269B4"/>
    <w:rsid w:val="001274BA"/>
    <w:rsid w:val="001310D7"/>
    <w:rsid w:val="00131331"/>
    <w:rsid w:val="001313DC"/>
    <w:rsid w:val="001317E4"/>
    <w:rsid w:val="00131A88"/>
    <w:rsid w:val="00131DB7"/>
    <w:rsid w:val="00133118"/>
    <w:rsid w:val="001338E6"/>
    <w:rsid w:val="00133A4E"/>
    <w:rsid w:val="00133E47"/>
    <w:rsid w:val="00134001"/>
    <w:rsid w:val="001341C2"/>
    <w:rsid w:val="00134A15"/>
    <w:rsid w:val="001355B3"/>
    <w:rsid w:val="001356DA"/>
    <w:rsid w:val="00135C92"/>
    <w:rsid w:val="0013689E"/>
    <w:rsid w:val="00137549"/>
    <w:rsid w:val="001376AF"/>
    <w:rsid w:val="001400CA"/>
    <w:rsid w:val="001401F4"/>
    <w:rsid w:val="001403C9"/>
    <w:rsid w:val="0014080B"/>
    <w:rsid w:val="00140D33"/>
    <w:rsid w:val="0014172C"/>
    <w:rsid w:val="001419A3"/>
    <w:rsid w:val="00141CFE"/>
    <w:rsid w:val="00141E9B"/>
    <w:rsid w:val="00141F29"/>
    <w:rsid w:val="001423EE"/>
    <w:rsid w:val="00142424"/>
    <w:rsid w:val="001431EC"/>
    <w:rsid w:val="0014390C"/>
    <w:rsid w:val="00143A0C"/>
    <w:rsid w:val="00143CA8"/>
    <w:rsid w:val="00144D5A"/>
    <w:rsid w:val="00145BFB"/>
    <w:rsid w:val="00145E27"/>
    <w:rsid w:val="001464AE"/>
    <w:rsid w:val="00146A09"/>
    <w:rsid w:val="00146D7A"/>
    <w:rsid w:val="00146EFB"/>
    <w:rsid w:val="0014762D"/>
    <w:rsid w:val="00147A1B"/>
    <w:rsid w:val="00147C0D"/>
    <w:rsid w:val="00150597"/>
    <w:rsid w:val="00150667"/>
    <w:rsid w:val="00150AB1"/>
    <w:rsid w:val="00151CF9"/>
    <w:rsid w:val="00151ECC"/>
    <w:rsid w:val="0015270C"/>
    <w:rsid w:val="001528AB"/>
    <w:rsid w:val="00152C71"/>
    <w:rsid w:val="00153397"/>
    <w:rsid w:val="00153997"/>
    <w:rsid w:val="0015448E"/>
    <w:rsid w:val="00155AC0"/>
    <w:rsid w:val="00157DDF"/>
    <w:rsid w:val="0016005B"/>
    <w:rsid w:val="0016077D"/>
    <w:rsid w:val="00160CC5"/>
    <w:rsid w:val="00164960"/>
    <w:rsid w:val="00164C51"/>
    <w:rsid w:val="00164E53"/>
    <w:rsid w:val="00165226"/>
    <w:rsid w:val="001658C9"/>
    <w:rsid w:val="00165BFD"/>
    <w:rsid w:val="00166531"/>
    <w:rsid w:val="00167372"/>
    <w:rsid w:val="0016739B"/>
    <w:rsid w:val="001677BE"/>
    <w:rsid w:val="0016795D"/>
    <w:rsid w:val="00167D8B"/>
    <w:rsid w:val="00167DA3"/>
    <w:rsid w:val="00167F84"/>
    <w:rsid w:val="001701C7"/>
    <w:rsid w:val="0017077A"/>
    <w:rsid w:val="00170791"/>
    <w:rsid w:val="00170F8C"/>
    <w:rsid w:val="001712E2"/>
    <w:rsid w:val="00171CC9"/>
    <w:rsid w:val="00171F45"/>
    <w:rsid w:val="0017208A"/>
    <w:rsid w:val="00172169"/>
    <w:rsid w:val="001721BE"/>
    <w:rsid w:val="0017340A"/>
    <w:rsid w:val="0017377A"/>
    <w:rsid w:val="00173AC3"/>
    <w:rsid w:val="00173DDF"/>
    <w:rsid w:val="00174972"/>
    <w:rsid w:val="00174D59"/>
    <w:rsid w:val="00174EB3"/>
    <w:rsid w:val="00175050"/>
    <w:rsid w:val="00175096"/>
    <w:rsid w:val="0017511B"/>
    <w:rsid w:val="001751A6"/>
    <w:rsid w:val="00175BD9"/>
    <w:rsid w:val="00175BEE"/>
    <w:rsid w:val="00176015"/>
    <w:rsid w:val="001768FD"/>
    <w:rsid w:val="00176C7F"/>
    <w:rsid w:val="00177A85"/>
    <w:rsid w:val="00180284"/>
    <w:rsid w:val="00180F1C"/>
    <w:rsid w:val="00181487"/>
    <w:rsid w:val="001814B9"/>
    <w:rsid w:val="00181526"/>
    <w:rsid w:val="00181859"/>
    <w:rsid w:val="00182660"/>
    <w:rsid w:val="00182E3F"/>
    <w:rsid w:val="001830F9"/>
    <w:rsid w:val="0018349B"/>
    <w:rsid w:val="00183678"/>
    <w:rsid w:val="00183A81"/>
    <w:rsid w:val="00183D26"/>
    <w:rsid w:val="00184C9B"/>
    <w:rsid w:val="00185296"/>
    <w:rsid w:val="001856EC"/>
    <w:rsid w:val="00185787"/>
    <w:rsid w:val="00185B86"/>
    <w:rsid w:val="00186025"/>
    <w:rsid w:val="0018622E"/>
    <w:rsid w:val="00186449"/>
    <w:rsid w:val="00186BB4"/>
    <w:rsid w:val="00187F11"/>
    <w:rsid w:val="0019040E"/>
    <w:rsid w:val="00190A96"/>
    <w:rsid w:val="00190FA6"/>
    <w:rsid w:val="0019168E"/>
    <w:rsid w:val="00191F87"/>
    <w:rsid w:val="00191FB3"/>
    <w:rsid w:val="00192444"/>
    <w:rsid w:val="001926DC"/>
    <w:rsid w:val="00192A94"/>
    <w:rsid w:val="00192B7C"/>
    <w:rsid w:val="00193194"/>
    <w:rsid w:val="001932F4"/>
    <w:rsid w:val="001948E7"/>
    <w:rsid w:val="00194A39"/>
    <w:rsid w:val="00194BD6"/>
    <w:rsid w:val="001951D2"/>
    <w:rsid w:val="001951E2"/>
    <w:rsid w:val="00196059"/>
    <w:rsid w:val="0019660F"/>
    <w:rsid w:val="00196C08"/>
    <w:rsid w:val="0019706B"/>
    <w:rsid w:val="00197691"/>
    <w:rsid w:val="001A0160"/>
    <w:rsid w:val="001A0300"/>
    <w:rsid w:val="001A0D81"/>
    <w:rsid w:val="001A12A8"/>
    <w:rsid w:val="001A2480"/>
    <w:rsid w:val="001A2E11"/>
    <w:rsid w:val="001A35C3"/>
    <w:rsid w:val="001A3670"/>
    <w:rsid w:val="001A3A67"/>
    <w:rsid w:val="001A3DD8"/>
    <w:rsid w:val="001A404B"/>
    <w:rsid w:val="001A4443"/>
    <w:rsid w:val="001A4AF9"/>
    <w:rsid w:val="001A5032"/>
    <w:rsid w:val="001A5283"/>
    <w:rsid w:val="001A571F"/>
    <w:rsid w:val="001A67E7"/>
    <w:rsid w:val="001A6E80"/>
    <w:rsid w:val="001A794D"/>
    <w:rsid w:val="001B0011"/>
    <w:rsid w:val="001B0035"/>
    <w:rsid w:val="001B061D"/>
    <w:rsid w:val="001B0697"/>
    <w:rsid w:val="001B0805"/>
    <w:rsid w:val="001B0E25"/>
    <w:rsid w:val="001B17F2"/>
    <w:rsid w:val="001B1D43"/>
    <w:rsid w:val="001B23E2"/>
    <w:rsid w:val="001B2543"/>
    <w:rsid w:val="001B3460"/>
    <w:rsid w:val="001B38FE"/>
    <w:rsid w:val="001B3BE8"/>
    <w:rsid w:val="001B3EBF"/>
    <w:rsid w:val="001B4174"/>
    <w:rsid w:val="001B49CC"/>
    <w:rsid w:val="001B519C"/>
    <w:rsid w:val="001B534C"/>
    <w:rsid w:val="001B5F45"/>
    <w:rsid w:val="001B63A3"/>
    <w:rsid w:val="001B6A1C"/>
    <w:rsid w:val="001B7723"/>
    <w:rsid w:val="001C020F"/>
    <w:rsid w:val="001C0C39"/>
    <w:rsid w:val="001C0CF7"/>
    <w:rsid w:val="001C1593"/>
    <w:rsid w:val="001C16BC"/>
    <w:rsid w:val="001C2129"/>
    <w:rsid w:val="001C2485"/>
    <w:rsid w:val="001C2DC8"/>
    <w:rsid w:val="001C3412"/>
    <w:rsid w:val="001C35CF"/>
    <w:rsid w:val="001C3752"/>
    <w:rsid w:val="001C385E"/>
    <w:rsid w:val="001C462B"/>
    <w:rsid w:val="001C485C"/>
    <w:rsid w:val="001C4B89"/>
    <w:rsid w:val="001C5601"/>
    <w:rsid w:val="001C5ED7"/>
    <w:rsid w:val="001C62A4"/>
    <w:rsid w:val="001C6A2B"/>
    <w:rsid w:val="001C6B6D"/>
    <w:rsid w:val="001C7A33"/>
    <w:rsid w:val="001C7D70"/>
    <w:rsid w:val="001D151C"/>
    <w:rsid w:val="001D1DEE"/>
    <w:rsid w:val="001D2797"/>
    <w:rsid w:val="001D368A"/>
    <w:rsid w:val="001D3828"/>
    <w:rsid w:val="001D3ED2"/>
    <w:rsid w:val="001D573D"/>
    <w:rsid w:val="001D5895"/>
    <w:rsid w:val="001D5D10"/>
    <w:rsid w:val="001D65D0"/>
    <w:rsid w:val="001D663D"/>
    <w:rsid w:val="001D6F6A"/>
    <w:rsid w:val="001D7BF9"/>
    <w:rsid w:val="001D7DED"/>
    <w:rsid w:val="001E0DE1"/>
    <w:rsid w:val="001E1BC1"/>
    <w:rsid w:val="001E2654"/>
    <w:rsid w:val="001E2F0B"/>
    <w:rsid w:val="001E353F"/>
    <w:rsid w:val="001E4261"/>
    <w:rsid w:val="001E4BBB"/>
    <w:rsid w:val="001E4EB5"/>
    <w:rsid w:val="001E5E28"/>
    <w:rsid w:val="001E67A5"/>
    <w:rsid w:val="001E79B8"/>
    <w:rsid w:val="001F0BCA"/>
    <w:rsid w:val="001F0D77"/>
    <w:rsid w:val="001F145F"/>
    <w:rsid w:val="001F1767"/>
    <w:rsid w:val="001F189B"/>
    <w:rsid w:val="001F2AEB"/>
    <w:rsid w:val="001F350F"/>
    <w:rsid w:val="001F4F51"/>
    <w:rsid w:val="001F55C6"/>
    <w:rsid w:val="001F56D9"/>
    <w:rsid w:val="001F5B4F"/>
    <w:rsid w:val="001F5EC4"/>
    <w:rsid w:val="001F6B03"/>
    <w:rsid w:val="001F6E4B"/>
    <w:rsid w:val="001F6F90"/>
    <w:rsid w:val="001F758C"/>
    <w:rsid w:val="001F7AC7"/>
    <w:rsid w:val="001F7FE5"/>
    <w:rsid w:val="00200471"/>
    <w:rsid w:val="00200A80"/>
    <w:rsid w:val="002018CE"/>
    <w:rsid w:val="00201A53"/>
    <w:rsid w:val="00202FDB"/>
    <w:rsid w:val="002037A0"/>
    <w:rsid w:val="002037D9"/>
    <w:rsid w:val="002040CD"/>
    <w:rsid w:val="0020460D"/>
    <w:rsid w:val="00204F4A"/>
    <w:rsid w:val="00205811"/>
    <w:rsid w:val="002065F1"/>
    <w:rsid w:val="00207307"/>
    <w:rsid w:val="00207F74"/>
    <w:rsid w:val="002103BE"/>
    <w:rsid w:val="002103CF"/>
    <w:rsid w:val="002106CC"/>
    <w:rsid w:val="00211979"/>
    <w:rsid w:val="00212026"/>
    <w:rsid w:val="002120B2"/>
    <w:rsid w:val="0021237A"/>
    <w:rsid w:val="00212926"/>
    <w:rsid w:val="00212BDD"/>
    <w:rsid w:val="00212D3F"/>
    <w:rsid w:val="00212DD6"/>
    <w:rsid w:val="00213633"/>
    <w:rsid w:val="00213CFA"/>
    <w:rsid w:val="0021434F"/>
    <w:rsid w:val="0021573B"/>
    <w:rsid w:val="00215BC6"/>
    <w:rsid w:val="0021602C"/>
    <w:rsid w:val="002175E4"/>
    <w:rsid w:val="00220E2F"/>
    <w:rsid w:val="00220F3F"/>
    <w:rsid w:val="0022117F"/>
    <w:rsid w:val="0022124D"/>
    <w:rsid w:val="00223786"/>
    <w:rsid w:val="002241FD"/>
    <w:rsid w:val="00224350"/>
    <w:rsid w:val="00224CDF"/>
    <w:rsid w:val="00224D90"/>
    <w:rsid w:val="00225235"/>
    <w:rsid w:val="00225B16"/>
    <w:rsid w:val="00225C6E"/>
    <w:rsid w:val="00225EF3"/>
    <w:rsid w:val="0022726F"/>
    <w:rsid w:val="0022768B"/>
    <w:rsid w:val="002277E0"/>
    <w:rsid w:val="00227FF0"/>
    <w:rsid w:val="00230B80"/>
    <w:rsid w:val="0023118F"/>
    <w:rsid w:val="00232B07"/>
    <w:rsid w:val="00232B6B"/>
    <w:rsid w:val="00232CD2"/>
    <w:rsid w:val="002338D5"/>
    <w:rsid w:val="002338F6"/>
    <w:rsid w:val="00233DDD"/>
    <w:rsid w:val="002341F9"/>
    <w:rsid w:val="00234315"/>
    <w:rsid w:val="00234ED6"/>
    <w:rsid w:val="002350A0"/>
    <w:rsid w:val="0023522A"/>
    <w:rsid w:val="00235244"/>
    <w:rsid w:val="00235309"/>
    <w:rsid w:val="00235489"/>
    <w:rsid w:val="00235C92"/>
    <w:rsid w:val="00235D48"/>
    <w:rsid w:val="0023659D"/>
    <w:rsid w:val="00236BA4"/>
    <w:rsid w:val="0023713A"/>
    <w:rsid w:val="002375FE"/>
    <w:rsid w:val="00237C85"/>
    <w:rsid w:val="00237F5B"/>
    <w:rsid w:val="00241376"/>
    <w:rsid w:val="00241DCF"/>
    <w:rsid w:val="002425C7"/>
    <w:rsid w:val="002426F0"/>
    <w:rsid w:val="00242C80"/>
    <w:rsid w:val="0024339B"/>
    <w:rsid w:val="00243577"/>
    <w:rsid w:val="00243772"/>
    <w:rsid w:val="002454E7"/>
    <w:rsid w:val="00245A35"/>
    <w:rsid w:val="00245B4C"/>
    <w:rsid w:val="00245C4A"/>
    <w:rsid w:val="002460C3"/>
    <w:rsid w:val="00246126"/>
    <w:rsid w:val="002467C2"/>
    <w:rsid w:val="00246957"/>
    <w:rsid w:val="00246A02"/>
    <w:rsid w:val="00246B42"/>
    <w:rsid w:val="00246D33"/>
    <w:rsid w:val="00246FD3"/>
    <w:rsid w:val="00246FFE"/>
    <w:rsid w:val="002476DA"/>
    <w:rsid w:val="0024780D"/>
    <w:rsid w:val="00247862"/>
    <w:rsid w:val="00250725"/>
    <w:rsid w:val="00251C6A"/>
    <w:rsid w:val="00251DD0"/>
    <w:rsid w:val="00253107"/>
    <w:rsid w:val="00253351"/>
    <w:rsid w:val="0025361B"/>
    <w:rsid w:val="0025495D"/>
    <w:rsid w:val="00254B66"/>
    <w:rsid w:val="00254C38"/>
    <w:rsid w:val="00255025"/>
    <w:rsid w:val="0025511A"/>
    <w:rsid w:val="002555FD"/>
    <w:rsid w:val="00255C32"/>
    <w:rsid w:val="00256168"/>
    <w:rsid w:val="00256277"/>
    <w:rsid w:val="002578AF"/>
    <w:rsid w:val="002603CC"/>
    <w:rsid w:val="0026068A"/>
    <w:rsid w:val="00261288"/>
    <w:rsid w:val="002614D0"/>
    <w:rsid w:val="00261659"/>
    <w:rsid w:val="00261FD1"/>
    <w:rsid w:val="00262C21"/>
    <w:rsid w:val="00263593"/>
    <w:rsid w:val="00264744"/>
    <w:rsid w:val="00264C3B"/>
    <w:rsid w:val="00266729"/>
    <w:rsid w:val="00266A7D"/>
    <w:rsid w:val="002671A5"/>
    <w:rsid w:val="0026732F"/>
    <w:rsid w:val="002676AF"/>
    <w:rsid w:val="00267785"/>
    <w:rsid w:val="002700B5"/>
    <w:rsid w:val="00270761"/>
    <w:rsid w:val="00270840"/>
    <w:rsid w:val="00270958"/>
    <w:rsid w:val="002716F9"/>
    <w:rsid w:val="002724BF"/>
    <w:rsid w:val="002729A6"/>
    <w:rsid w:val="0027314B"/>
    <w:rsid w:val="00273B2C"/>
    <w:rsid w:val="00274930"/>
    <w:rsid w:val="00274D9D"/>
    <w:rsid w:val="00276D3D"/>
    <w:rsid w:val="00276F9B"/>
    <w:rsid w:val="00277230"/>
    <w:rsid w:val="002773AB"/>
    <w:rsid w:val="00277BF0"/>
    <w:rsid w:val="00280793"/>
    <w:rsid w:val="002807D1"/>
    <w:rsid w:val="00281057"/>
    <w:rsid w:val="002814DD"/>
    <w:rsid w:val="002829D4"/>
    <w:rsid w:val="00282AEF"/>
    <w:rsid w:val="00283BF7"/>
    <w:rsid w:val="002840E7"/>
    <w:rsid w:val="00284A95"/>
    <w:rsid w:val="00286F55"/>
    <w:rsid w:val="0028724B"/>
    <w:rsid w:val="00287409"/>
    <w:rsid w:val="00287B72"/>
    <w:rsid w:val="00287C35"/>
    <w:rsid w:val="0029128A"/>
    <w:rsid w:val="00291327"/>
    <w:rsid w:val="002919D6"/>
    <w:rsid w:val="0029283B"/>
    <w:rsid w:val="00293957"/>
    <w:rsid w:val="0029471E"/>
    <w:rsid w:val="0029485A"/>
    <w:rsid w:val="002950FF"/>
    <w:rsid w:val="002959C0"/>
    <w:rsid w:val="00295CBA"/>
    <w:rsid w:val="00296C0A"/>
    <w:rsid w:val="00296F14"/>
    <w:rsid w:val="00297091"/>
    <w:rsid w:val="002A03D3"/>
    <w:rsid w:val="002A05D1"/>
    <w:rsid w:val="002A1583"/>
    <w:rsid w:val="002A18BF"/>
    <w:rsid w:val="002A1DAC"/>
    <w:rsid w:val="002A2955"/>
    <w:rsid w:val="002A3076"/>
    <w:rsid w:val="002A311C"/>
    <w:rsid w:val="002A3607"/>
    <w:rsid w:val="002A4C97"/>
    <w:rsid w:val="002A4FD1"/>
    <w:rsid w:val="002A60FB"/>
    <w:rsid w:val="002A6870"/>
    <w:rsid w:val="002A6F45"/>
    <w:rsid w:val="002A7081"/>
    <w:rsid w:val="002A713B"/>
    <w:rsid w:val="002A75CF"/>
    <w:rsid w:val="002A7937"/>
    <w:rsid w:val="002A7A76"/>
    <w:rsid w:val="002A7B57"/>
    <w:rsid w:val="002A7C95"/>
    <w:rsid w:val="002B02F7"/>
    <w:rsid w:val="002B061B"/>
    <w:rsid w:val="002B0C01"/>
    <w:rsid w:val="002B0C28"/>
    <w:rsid w:val="002B0F2A"/>
    <w:rsid w:val="002B1C0A"/>
    <w:rsid w:val="002B25F9"/>
    <w:rsid w:val="002B266F"/>
    <w:rsid w:val="002B27BB"/>
    <w:rsid w:val="002B2F4C"/>
    <w:rsid w:val="002B3DD9"/>
    <w:rsid w:val="002B40F4"/>
    <w:rsid w:val="002B41D2"/>
    <w:rsid w:val="002B4332"/>
    <w:rsid w:val="002B43DB"/>
    <w:rsid w:val="002B44C4"/>
    <w:rsid w:val="002B52D3"/>
    <w:rsid w:val="002B531E"/>
    <w:rsid w:val="002B5EE4"/>
    <w:rsid w:val="002B6100"/>
    <w:rsid w:val="002B6F22"/>
    <w:rsid w:val="002B7AC4"/>
    <w:rsid w:val="002C095E"/>
    <w:rsid w:val="002C0A19"/>
    <w:rsid w:val="002C1A0A"/>
    <w:rsid w:val="002C2AD7"/>
    <w:rsid w:val="002C2D94"/>
    <w:rsid w:val="002C3452"/>
    <w:rsid w:val="002C359C"/>
    <w:rsid w:val="002C3720"/>
    <w:rsid w:val="002C376C"/>
    <w:rsid w:val="002C3AA3"/>
    <w:rsid w:val="002C45B0"/>
    <w:rsid w:val="002C4898"/>
    <w:rsid w:val="002C48B7"/>
    <w:rsid w:val="002C490A"/>
    <w:rsid w:val="002C5A58"/>
    <w:rsid w:val="002C715C"/>
    <w:rsid w:val="002C76C1"/>
    <w:rsid w:val="002C7A55"/>
    <w:rsid w:val="002C7B1B"/>
    <w:rsid w:val="002C7EF4"/>
    <w:rsid w:val="002D1534"/>
    <w:rsid w:val="002D1AE6"/>
    <w:rsid w:val="002D1FEB"/>
    <w:rsid w:val="002D2801"/>
    <w:rsid w:val="002D2C39"/>
    <w:rsid w:val="002D3950"/>
    <w:rsid w:val="002D3B09"/>
    <w:rsid w:val="002D4679"/>
    <w:rsid w:val="002D691E"/>
    <w:rsid w:val="002D7D86"/>
    <w:rsid w:val="002E00B2"/>
    <w:rsid w:val="002E0267"/>
    <w:rsid w:val="002E0755"/>
    <w:rsid w:val="002E1F03"/>
    <w:rsid w:val="002E2316"/>
    <w:rsid w:val="002E2A5B"/>
    <w:rsid w:val="002E3382"/>
    <w:rsid w:val="002E4869"/>
    <w:rsid w:val="002E4FC1"/>
    <w:rsid w:val="002E4FD1"/>
    <w:rsid w:val="002E5AEE"/>
    <w:rsid w:val="002E62CC"/>
    <w:rsid w:val="002E6B54"/>
    <w:rsid w:val="002E6F86"/>
    <w:rsid w:val="002E73AF"/>
    <w:rsid w:val="002E7BBA"/>
    <w:rsid w:val="002E7E8E"/>
    <w:rsid w:val="002F02F7"/>
    <w:rsid w:val="002F037F"/>
    <w:rsid w:val="002F06B3"/>
    <w:rsid w:val="002F0BB5"/>
    <w:rsid w:val="002F1831"/>
    <w:rsid w:val="002F1E65"/>
    <w:rsid w:val="002F2439"/>
    <w:rsid w:val="002F2853"/>
    <w:rsid w:val="002F2D72"/>
    <w:rsid w:val="002F345B"/>
    <w:rsid w:val="002F410C"/>
    <w:rsid w:val="002F4498"/>
    <w:rsid w:val="002F45C1"/>
    <w:rsid w:val="002F4E3A"/>
    <w:rsid w:val="002F5309"/>
    <w:rsid w:val="002F605B"/>
    <w:rsid w:val="002F6224"/>
    <w:rsid w:val="002F6467"/>
    <w:rsid w:val="002F6863"/>
    <w:rsid w:val="002F70E0"/>
    <w:rsid w:val="0030100B"/>
    <w:rsid w:val="00301518"/>
    <w:rsid w:val="003019FC"/>
    <w:rsid w:val="00302099"/>
    <w:rsid w:val="00302192"/>
    <w:rsid w:val="0030260F"/>
    <w:rsid w:val="003029E0"/>
    <w:rsid w:val="00302F70"/>
    <w:rsid w:val="00303061"/>
    <w:rsid w:val="00303983"/>
    <w:rsid w:val="0030434F"/>
    <w:rsid w:val="0030478D"/>
    <w:rsid w:val="00304DB1"/>
    <w:rsid w:val="003050DF"/>
    <w:rsid w:val="00305359"/>
    <w:rsid w:val="003059F3"/>
    <w:rsid w:val="00306FA0"/>
    <w:rsid w:val="003072F2"/>
    <w:rsid w:val="00307972"/>
    <w:rsid w:val="00307BC3"/>
    <w:rsid w:val="00307E9F"/>
    <w:rsid w:val="003104FA"/>
    <w:rsid w:val="00310640"/>
    <w:rsid w:val="003108FE"/>
    <w:rsid w:val="00311936"/>
    <w:rsid w:val="003124DB"/>
    <w:rsid w:val="003129A9"/>
    <w:rsid w:val="00312A5C"/>
    <w:rsid w:val="00312FBF"/>
    <w:rsid w:val="0031348E"/>
    <w:rsid w:val="00313B8E"/>
    <w:rsid w:val="00313CC9"/>
    <w:rsid w:val="0031430D"/>
    <w:rsid w:val="003144B7"/>
    <w:rsid w:val="00315281"/>
    <w:rsid w:val="00315727"/>
    <w:rsid w:val="00315EF1"/>
    <w:rsid w:val="00316B1F"/>
    <w:rsid w:val="00316FE4"/>
    <w:rsid w:val="00317A06"/>
    <w:rsid w:val="00317A5A"/>
    <w:rsid w:val="00320B4B"/>
    <w:rsid w:val="00321455"/>
    <w:rsid w:val="00321CAF"/>
    <w:rsid w:val="00321D94"/>
    <w:rsid w:val="00322659"/>
    <w:rsid w:val="00322840"/>
    <w:rsid w:val="00323091"/>
    <w:rsid w:val="003231E6"/>
    <w:rsid w:val="0032343C"/>
    <w:rsid w:val="00323B2C"/>
    <w:rsid w:val="003244EE"/>
    <w:rsid w:val="00324A7F"/>
    <w:rsid w:val="0032511A"/>
    <w:rsid w:val="0032549E"/>
    <w:rsid w:val="0032562C"/>
    <w:rsid w:val="00326054"/>
    <w:rsid w:val="003266CD"/>
    <w:rsid w:val="0032686B"/>
    <w:rsid w:val="003269DA"/>
    <w:rsid w:val="00326DA6"/>
    <w:rsid w:val="00326E47"/>
    <w:rsid w:val="00326FF2"/>
    <w:rsid w:val="00327207"/>
    <w:rsid w:val="003272CA"/>
    <w:rsid w:val="003279A1"/>
    <w:rsid w:val="00327B78"/>
    <w:rsid w:val="0033113C"/>
    <w:rsid w:val="00331686"/>
    <w:rsid w:val="00331933"/>
    <w:rsid w:val="0033196B"/>
    <w:rsid w:val="00331A15"/>
    <w:rsid w:val="00331D6B"/>
    <w:rsid w:val="00331EBC"/>
    <w:rsid w:val="003322B6"/>
    <w:rsid w:val="0033316A"/>
    <w:rsid w:val="00333B64"/>
    <w:rsid w:val="003341BD"/>
    <w:rsid w:val="0033457B"/>
    <w:rsid w:val="00334A31"/>
    <w:rsid w:val="00335C10"/>
    <w:rsid w:val="00335D96"/>
    <w:rsid w:val="00335E9C"/>
    <w:rsid w:val="003363CB"/>
    <w:rsid w:val="00336463"/>
    <w:rsid w:val="00336ADA"/>
    <w:rsid w:val="00336D30"/>
    <w:rsid w:val="0033713F"/>
    <w:rsid w:val="00340C2A"/>
    <w:rsid w:val="00340F99"/>
    <w:rsid w:val="00341816"/>
    <w:rsid w:val="003419A4"/>
    <w:rsid w:val="00342C38"/>
    <w:rsid w:val="00342E3B"/>
    <w:rsid w:val="0034387D"/>
    <w:rsid w:val="003438F7"/>
    <w:rsid w:val="00343B04"/>
    <w:rsid w:val="00343EDE"/>
    <w:rsid w:val="003441BB"/>
    <w:rsid w:val="00344C80"/>
    <w:rsid w:val="003451B1"/>
    <w:rsid w:val="00345D1A"/>
    <w:rsid w:val="00346674"/>
    <w:rsid w:val="00346791"/>
    <w:rsid w:val="003471F4"/>
    <w:rsid w:val="00347AE4"/>
    <w:rsid w:val="00347ED3"/>
    <w:rsid w:val="0035074D"/>
    <w:rsid w:val="00350F5D"/>
    <w:rsid w:val="00351AD6"/>
    <w:rsid w:val="00351AF1"/>
    <w:rsid w:val="0035285B"/>
    <w:rsid w:val="003534A1"/>
    <w:rsid w:val="0035430B"/>
    <w:rsid w:val="00354815"/>
    <w:rsid w:val="00354851"/>
    <w:rsid w:val="00354CB2"/>
    <w:rsid w:val="003551B2"/>
    <w:rsid w:val="0035550A"/>
    <w:rsid w:val="003556D4"/>
    <w:rsid w:val="00355B1F"/>
    <w:rsid w:val="00355BB7"/>
    <w:rsid w:val="00355C79"/>
    <w:rsid w:val="003561BA"/>
    <w:rsid w:val="00356814"/>
    <w:rsid w:val="00356DDF"/>
    <w:rsid w:val="00357A21"/>
    <w:rsid w:val="00357AE7"/>
    <w:rsid w:val="00357B0B"/>
    <w:rsid w:val="00357C01"/>
    <w:rsid w:val="003600CD"/>
    <w:rsid w:val="00360103"/>
    <w:rsid w:val="00360426"/>
    <w:rsid w:val="00360F0D"/>
    <w:rsid w:val="00361782"/>
    <w:rsid w:val="00361831"/>
    <w:rsid w:val="00361C5B"/>
    <w:rsid w:val="00362380"/>
    <w:rsid w:val="003625DC"/>
    <w:rsid w:val="00362EA3"/>
    <w:rsid w:val="0036341A"/>
    <w:rsid w:val="00363CEB"/>
    <w:rsid w:val="00364391"/>
    <w:rsid w:val="00364C5A"/>
    <w:rsid w:val="00364D81"/>
    <w:rsid w:val="00365195"/>
    <w:rsid w:val="003655DA"/>
    <w:rsid w:val="00365FCC"/>
    <w:rsid w:val="0036665E"/>
    <w:rsid w:val="003668A1"/>
    <w:rsid w:val="0036710E"/>
    <w:rsid w:val="00367415"/>
    <w:rsid w:val="003675A3"/>
    <w:rsid w:val="0036761E"/>
    <w:rsid w:val="00367916"/>
    <w:rsid w:val="00367A84"/>
    <w:rsid w:val="003706B9"/>
    <w:rsid w:val="00370CDE"/>
    <w:rsid w:val="00370E01"/>
    <w:rsid w:val="00371B66"/>
    <w:rsid w:val="00371F5D"/>
    <w:rsid w:val="0037232E"/>
    <w:rsid w:val="00372728"/>
    <w:rsid w:val="00373036"/>
    <w:rsid w:val="00373414"/>
    <w:rsid w:val="0037401E"/>
    <w:rsid w:val="003742B6"/>
    <w:rsid w:val="003744F0"/>
    <w:rsid w:val="0037489D"/>
    <w:rsid w:val="003748DD"/>
    <w:rsid w:val="0037505F"/>
    <w:rsid w:val="003755DB"/>
    <w:rsid w:val="00375AE4"/>
    <w:rsid w:val="00376057"/>
    <w:rsid w:val="00376174"/>
    <w:rsid w:val="00376346"/>
    <w:rsid w:val="00376C5E"/>
    <w:rsid w:val="00377322"/>
    <w:rsid w:val="00377779"/>
    <w:rsid w:val="0038097A"/>
    <w:rsid w:val="0038178E"/>
    <w:rsid w:val="003817FD"/>
    <w:rsid w:val="00381B85"/>
    <w:rsid w:val="003827D1"/>
    <w:rsid w:val="00382A3C"/>
    <w:rsid w:val="00382DE8"/>
    <w:rsid w:val="00383389"/>
    <w:rsid w:val="003834B5"/>
    <w:rsid w:val="00384460"/>
    <w:rsid w:val="00384F8D"/>
    <w:rsid w:val="003852B7"/>
    <w:rsid w:val="0038534D"/>
    <w:rsid w:val="003853D6"/>
    <w:rsid w:val="00385786"/>
    <w:rsid w:val="00385E9B"/>
    <w:rsid w:val="00385F25"/>
    <w:rsid w:val="00386120"/>
    <w:rsid w:val="0038737C"/>
    <w:rsid w:val="00387A47"/>
    <w:rsid w:val="003904DD"/>
    <w:rsid w:val="00390C09"/>
    <w:rsid w:val="00391241"/>
    <w:rsid w:val="0039125F"/>
    <w:rsid w:val="003918F2"/>
    <w:rsid w:val="00391CEF"/>
    <w:rsid w:val="00391E61"/>
    <w:rsid w:val="00392717"/>
    <w:rsid w:val="00392A4D"/>
    <w:rsid w:val="003930B0"/>
    <w:rsid w:val="0039326C"/>
    <w:rsid w:val="00393295"/>
    <w:rsid w:val="00393433"/>
    <w:rsid w:val="003936DC"/>
    <w:rsid w:val="00393EC5"/>
    <w:rsid w:val="00394068"/>
    <w:rsid w:val="0039416A"/>
    <w:rsid w:val="0039428F"/>
    <w:rsid w:val="003947B4"/>
    <w:rsid w:val="003949B6"/>
    <w:rsid w:val="00394A90"/>
    <w:rsid w:val="00394C12"/>
    <w:rsid w:val="00395400"/>
    <w:rsid w:val="00395A07"/>
    <w:rsid w:val="00395AA0"/>
    <w:rsid w:val="003960ED"/>
    <w:rsid w:val="0039672A"/>
    <w:rsid w:val="00396D6D"/>
    <w:rsid w:val="00397C58"/>
    <w:rsid w:val="00397FD9"/>
    <w:rsid w:val="003A0158"/>
    <w:rsid w:val="003A0E3F"/>
    <w:rsid w:val="003A1F7E"/>
    <w:rsid w:val="003A26EA"/>
    <w:rsid w:val="003A2C22"/>
    <w:rsid w:val="003A2E74"/>
    <w:rsid w:val="003A345A"/>
    <w:rsid w:val="003A4B9C"/>
    <w:rsid w:val="003A502D"/>
    <w:rsid w:val="003A56EC"/>
    <w:rsid w:val="003A6503"/>
    <w:rsid w:val="003A6901"/>
    <w:rsid w:val="003A7D78"/>
    <w:rsid w:val="003A7E5F"/>
    <w:rsid w:val="003B0543"/>
    <w:rsid w:val="003B16E2"/>
    <w:rsid w:val="003B1B8D"/>
    <w:rsid w:val="003B2A4A"/>
    <w:rsid w:val="003B3679"/>
    <w:rsid w:val="003B36A8"/>
    <w:rsid w:val="003B3904"/>
    <w:rsid w:val="003B3A3B"/>
    <w:rsid w:val="003B3ECA"/>
    <w:rsid w:val="003B4730"/>
    <w:rsid w:val="003B48E4"/>
    <w:rsid w:val="003B4B8C"/>
    <w:rsid w:val="003B5BE3"/>
    <w:rsid w:val="003B6221"/>
    <w:rsid w:val="003B64F9"/>
    <w:rsid w:val="003B73CF"/>
    <w:rsid w:val="003B7492"/>
    <w:rsid w:val="003B75AB"/>
    <w:rsid w:val="003B7A2E"/>
    <w:rsid w:val="003B7C65"/>
    <w:rsid w:val="003C003E"/>
    <w:rsid w:val="003C242B"/>
    <w:rsid w:val="003C2834"/>
    <w:rsid w:val="003C2FCE"/>
    <w:rsid w:val="003C4384"/>
    <w:rsid w:val="003C455E"/>
    <w:rsid w:val="003C4D22"/>
    <w:rsid w:val="003C4E86"/>
    <w:rsid w:val="003C5317"/>
    <w:rsid w:val="003C5B1E"/>
    <w:rsid w:val="003C619E"/>
    <w:rsid w:val="003C695E"/>
    <w:rsid w:val="003C7232"/>
    <w:rsid w:val="003C7328"/>
    <w:rsid w:val="003C7EC3"/>
    <w:rsid w:val="003D0873"/>
    <w:rsid w:val="003D0CE1"/>
    <w:rsid w:val="003D156D"/>
    <w:rsid w:val="003D176A"/>
    <w:rsid w:val="003D1A30"/>
    <w:rsid w:val="003D26D0"/>
    <w:rsid w:val="003D2817"/>
    <w:rsid w:val="003D2D03"/>
    <w:rsid w:val="003D2ED1"/>
    <w:rsid w:val="003D3464"/>
    <w:rsid w:val="003D3A32"/>
    <w:rsid w:val="003D402B"/>
    <w:rsid w:val="003D466C"/>
    <w:rsid w:val="003D4A00"/>
    <w:rsid w:val="003D4DBB"/>
    <w:rsid w:val="003D4E9E"/>
    <w:rsid w:val="003D52E7"/>
    <w:rsid w:val="003D59C0"/>
    <w:rsid w:val="003D5F1B"/>
    <w:rsid w:val="003D63E8"/>
    <w:rsid w:val="003D69E8"/>
    <w:rsid w:val="003D7102"/>
    <w:rsid w:val="003E09D9"/>
    <w:rsid w:val="003E0AB2"/>
    <w:rsid w:val="003E1D31"/>
    <w:rsid w:val="003E1D9E"/>
    <w:rsid w:val="003E2773"/>
    <w:rsid w:val="003E2A35"/>
    <w:rsid w:val="003E2D64"/>
    <w:rsid w:val="003E2F85"/>
    <w:rsid w:val="003E2FAD"/>
    <w:rsid w:val="003E45EB"/>
    <w:rsid w:val="003E46FE"/>
    <w:rsid w:val="003E4B3F"/>
    <w:rsid w:val="003E4FE4"/>
    <w:rsid w:val="003E6806"/>
    <w:rsid w:val="003E6D0B"/>
    <w:rsid w:val="003E6D28"/>
    <w:rsid w:val="003E6DF1"/>
    <w:rsid w:val="003E768A"/>
    <w:rsid w:val="003F01E3"/>
    <w:rsid w:val="003F0CD6"/>
    <w:rsid w:val="003F0F78"/>
    <w:rsid w:val="003F1AA5"/>
    <w:rsid w:val="003F23EE"/>
    <w:rsid w:val="003F250B"/>
    <w:rsid w:val="003F2768"/>
    <w:rsid w:val="003F3357"/>
    <w:rsid w:val="003F369B"/>
    <w:rsid w:val="003F3981"/>
    <w:rsid w:val="003F5513"/>
    <w:rsid w:val="003F5645"/>
    <w:rsid w:val="003F6018"/>
    <w:rsid w:val="003F6051"/>
    <w:rsid w:val="003F61A3"/>
    <w:rsid w:val="003F6271"/>
    <w:rsid w:val="003F6286"/>
    <w:rsid w:val="003F70DD"/>
    <w:rsid w:val="003F73E1"/>
    <w:rsid w:val="003F7596"/>
    <w:rsid w:val="004000AE"/>
    <w:rsid w:val="00400164"/>
    <w:rsid w:val="00400588"/>
    <w:rsid w:val="00400A99"/>
    <w:rsid w:val="00401422"/>
    <w:rsid w:val="00401AF7"/>
    <w:rsid w:val="00401E8E"/>
    <w:rsid w:val="00401F32"/>
    <w:rsid w:val="00402673"/>
    <w:rsid w:val="00402730"/>
    <w:rsid w:val="00402D3E"/>
    <w:rsid w:val="00402FF6"/>
    <w:rsid w:val="0040312C"/>
    <w:rsid w:val="004043C9"/>
    <w:rsid w:val="00404918"/>
    <w:rsid w:val="00404C86"/>
    <w:rsid w:val="00404E1B"/>
    <w:rsid w:val="004055E1"/>
    <w:rsid w:val="004063D7"/>
    <w:rsid w:val="00407EF2"/>
    <w:rsid w:val="00410073"/>
    <w:rsid w:val="00410142"/>
    <w:rsid w:val="00410555"/>
    <w:rsid w:val="0041058B"/>
    <w:rsid w:val="0041067D"/>
    <w:rsid w:val="0041145A"/>
    <w:rsid w:val="0041160C"/>
    <w:rsid w:val="00411644"/>
    <w:rsid w:val="00411837"/>
    <w:rsid w:val="00411DC4"/>
    <w:rsid w:val="00412FC5"/>
    <w:rsid w:val="00413237"/>
    <w:rsid w:val="004133C6"/>
    <w:rsid w:val="00413596"/>
    <w:rsid w:val="0041432A"/>
    <w:rsid w:val="00415189"/>
    <w:rsid w:val="00415352"/>
    <w:rsid w:val="00415613"/>
    <w:rsid w:val="00415ECD"/>
    <w:rsid w:val="00415F58"/>
    <w:rsid w:val="00416470"/>
    <w:rsid w:val="004166AB"/>
    <w:rsid w:val="0041728F"/>
    <w:rsid w:val="00417760"/>
    <w:rsid w:val="00417FE1"/>
    <w:rsid w:val="0042005C"/>
    <w:rsid w:val="00420252"/>
    <w:rsid w:val="004204A5"/>
    <w:rsid w:val="00421643"/>
    <w:rsid w:val="00421B52"/>
    <w:rsid w:val="00421F1A"/>
    <w:rsid w:val="004221F8"/>
    <w:rsid w:val="004224E1"/>
    <w:rsid w:val="004227A5"/>
    <w:rsid w:val="0042287E"/>
    <w:rsid w:val="00423012"/>
    <w:rsid w:val="00423739"/>
    <w:rsid w:val="00423A74"/>
    <w:rsid w:val="004244E0"/>
    <w:rsid w:val="00425021"/>
    <w:rsid w:val="00425050"/>
    <w:rsid w:val="004254A0"/>
    <w:rsid w:val="004255B3"/>
    <w:rsid w:val="00426D17"/>
    <w:rsid w:val="00427473"/>
    <w:rsid w:val="00427565"/>
    <w:rsid w:val="004302EA"/>
    <w:rsid w:val="0043174E"/>
    <w:rsid w:val="004321CE"/>
    <w:rsid w:val="004323D2"/>
    <w:rsid w:val="004327A1"/>
    <w:rsid w:val="00432C51"/>
    <w:rsid w:val="00432E96"/>
    <w:rsid w:val="00432F47"/>
    <w:rsid w:val="00433070"/>
    <w:rsid w:val="00433217"/>
    <w:rsid w:val="004332DA"/>
    <w:rsid w:val="0043406B"/>
    <w:rsid w:val="0043472B"/>
    <w:rsid w:val="00435A1A"/>
    <w:rsid w:val="00435E61"/>
    <w:rsid w:val="00436520"/>
    <w:rsid w:val="004377EA"/>
    <w:rsid w:val="00440590"/>
    <w:rsid w:val="00441387"/>
    <w:rsid w:val="0044188A"/>
    <w:rsid w:val="004424C1"/>
    <w:rsid w:val="00442538"/>
    <w:rsid w:val="004427EB"/>
    <w:rsid w:val="00442EB0"/>
    <w:rsid w:val="00443587"/>
    <w:rsid w:val="00443902"/>
    <w:rsid w:val="00443B0E"/>
    <w:rsid w:val="00443E9A"/>
    <w:rsid w:val="0044407E"/>
    <w:rsid w:val="00444086"/>
    <w:rsid w:val="00444295"/>
    <w:rsid w:val="0044431E"/>
    <w:rsid w:val="00444F89"/>
    <w:rsid w:val="004470D8"/>
    <w:rsid w:val="00447800"/>
    <w:rsid w:val="00450191"/>
    <w:rsid w:val="00450471"/>
    <w:rsid w:val="00450D0B"/>
    <w:rsid w:val="00450D2D"/>
    <w:rsid w:val="004513BE"/>
    <w:rsid w:val="004516ED"/>
    <w:rsid w:val="004528C9"/>
    <w:rsid w:val="00452912"/>
    <w:rsid w:val="0045303B"/>
    <w:rsid w:val="004530D6"/>
    <w:rsid w:val="0045385E"/>
    <w:rsid w:val="00453F36"/>
    <w:rsid w:val="00454607"/>
    <w:rsid w:val="00454E14"/>
    <w:rsid w:val="004551BE"/>
    <w:rsid w:val="004553F1"/>
    <w:rsid w:val="00455402"/>
    <w:rsid w:val="004555E0"/>
    <w:rsid w:val="0045565C"/>
    <w:rsid w:val="00455A80"/>
    <w:rsid w:val="00455DBE"/>
    <w:rsid w:val="0045607F"/>
    <w:rsid w:val="00456580"/>
    <w:rsid w:val="00456682"/>
    <w:rsid w:val="004569F7"/>
    <w:rsid w:val="00456F4D"/>
    <w:rsid w:val="00457AFF"/>
    <w:rsid w:val="0046093B"/>
    <w:rsid w:val="004612BD"/>
    <w:rsid w:val="004613CE"/>
    <w:rsid w:val="00461A78"/>
    <w:rsid w:val="00461DC8"/>
    <w:rsid w:val="004629EF"/>
    <w:rsid w:val="00463509"/>
    <w:rsid w:val="0046462A"/>
    <w:rsid w:val="0046501C"/>
    <w:rsid w:val="0046544B"/>
    <w:rsid w:val="0046553E"/>
    <w:rsid w:val="00465937"/>
    <w:rsid w:val="00467325"/>
    <w:rsid w:val="004675EC"/>
    <w:rsid w:val="00467E4F"/>
    <w:rsid w:val="004702A0"/>
    <w:rsid w:val="0047058D"/>
    <w:rsid w:val="00471960"/>
    <w:rsid w:val="00471DF0"/>
    <w:rsid w:val="00472509"/>
    <w:rsid w:val="00472829"/>
    <w:rsid w:val="0047297A"/>
    <w:rsid w:val="00472AA7"/>
    <w:rsid w:val="00472E3C"/>
    <w:rsid w:val="00472E6B"/>
    <w:rsid w:val="004733F0"/>
    <w:rsid w:val="0047341F"/>
    <w:rsid w:val="004734B8"/>
    <w:rsid w:val="0047381B"/>
    <w:rsid w:val="00473BB8"/>
    <w:rsid w:val="00473C28"/>
    <w:rsid w:val="004746EE"/>
    <w:rsid w:val="00474CE0"/>
    <w:rsid w:val="00474F68"/>
    <w:rsid w:val="00474FAA"/>
    <w:rsid w:val="0047590B"/>
    <w:rsid w:val="00475D3E"/>
    <w:rsid w:val="004766C3"/>
    <w:rsid w:val="00476B33"/>
    <w:rsid w:val="004771A2"/>
    <w:rsid w:val="0047720E"/>
    <w:rsid w:val="00477982"/>
    <w:rsid w:val="00477DAA"/>
    <w:rsid w:val="0048003A"/>
    <w:rsid w:val="004809BA"/>
    <w:rsid w:val="00481100"/>
    <w:rsid w:val="004813D0"/>
    <w:rsid w:val="00481515"/>
    <w:rsid w:val="00481670"/>
    <w:rsid w:val="00481B15"/>
    <w:rsid w:val="0048210C"/>
    <w:rsid w:val="00482E2A"/>
    <w:rsid w:val="0048368D"/>
    <w:rsid w:val="00483E28"/>
    <w:rsid w:val="004842AF"/>
    <w:rsid w:val="00484A06"/>
    <w:rsid w:val="00484AB9"/>
    <w:rsid w:val="00484EDA"/>
    <w:rsid w:val="00485BE3"/>
    <w:rsid w:val="004863C5"/>
    <w:rsid w:val="004866B8"/>
    <w:rsid w:val="00486B1A"/>
    <w:rsid w:val="00487748"/>
    <w:rsid w:val="00487853"/>
    <w:rsid w:val="00487A96"/>
    <w:rsid w:val="00487B52"/>
    <w:rsid w:val="00490374"/>
    <w:rsid w:val="004910C2"/>
    <w:rsid w:val="00491786"/>
    <w:rsid w:val="00491E06"/>
    <w:rsid w:val="0049211B"/>
    <w:rsid w:val="00492335"/>
    <w:rsid w:val="00493585"/>
    <w:rsid w:val="0049367B"/>
    <w:rsid w:val="00493BD4"/>
    <w:rsid w:val="00493C07"/>
    <w:rsid w:val="00493F7D"/>
    <w:rsid w:val="004947E4"/>
    <w:rsid w:val="00496023"/>
    <w:rsid w:val="00496066"/>
    <w:rsid w:val="00496422"/>
    <w:rsid w:val="00496672"/>
    <w:rsid w:val="004970FC"/>
    <w:rsid w:val="00497BDE"/>
    <w:rsid w:val="004A00FC"/>
    <w:rsid w:val="004A0759"/>
    <w:rsid w:val="004A0B9A"/>
    <w:rsid w:val="004A0E3B"/>
    <w:rsid w:val="004A0FBF"/>
    <w:rsid w:val="004A161A"/>
    <w:rsid w:val="004A161F"/>
    <w:rsid w:val="004A22AC"/>
    <w:rsid w:val="004A262A"/>
    <w:rsid w:val="004A264D"/>
    <w:rsid w:val="004A37D4"/>
    <w:rsid w:val="004A3848"/>
    <w:rsid w:val="004A3DDD"/>
    <w:rsid w:val="004A40E1"/>
    <w:rsid w:val="004A4C6A"/>
    <w:rsid w:val="004A4D83"/>
    <w:rsid w:val="004A55FD"/>
    <w:rsid w:val="004A5FDE"/>
    <w:rsid w:val="004A62CA"/>
    <w:rsid w:val="004A698E"/>
    <w:rsid w:val="004A6A53"/>
    <w:rsid w:val="004A6E04"/>
    <w:rsid w:val="004A70B4"/>
    <w:rsid w:val="004A767F"/>
    <w:rsid w:val="004A771B"/>
    <w:rsid w:val="004A7D8F"/>
    <w:rsid w:val="004A7F89"/>
    <w:rsid w:val="004B05E0"/>
    <w:rsid w:val="004B1BC1"/>
    <w:rsid w:val="004B1DFB"/>
    <w:rsid w:val="004B1F49"/>
    <w:rsid w:val="004B200F"/>
    <w:rsid w:val="004B2204"/>
    <w:rsid w:val="004B269E"/>
    <w:rsid w:val="004B287A"/>
    <w:rsid w:val="004B2B17"/>
    <w:rsid w:val="004B2CD7"/>
    <w:rsid w:val="004B35F9"/>
    <w:rsid w:val="004B3822"/>
    <w:rsid w:val="004B40DD"/>
    <w:rsid w:val="004B65C5"/>
    <w:rsid w:val="004B68C2"/>
    <w:rsid w:val="004B6B22"/>
    <w:rsid w:val="004B6CBF"/>
    <w:rsid w:val="004B7A6F"/>
    <w:rsid w:val="004C19A2"/>
    <w:rsid w:val="004C2471"/>
    <w:rsid w:val="004C26C2"/>
    <w:rsid w:val="004C2815"/>
    <w:rsid w:val="004C36EF"/>
    <w:rsid w:val="004C375D"/>
    <w:rsid w:val="004C3905"/>
    <w:rsid w:val="004C3D3C"/>
    <w:rsid w:val="004C457D"/>
    <w:rsid w:val="004C472C"/>
    <w:rsid w:val="004C4F29"/>
    <w:rsid w:val="004C5103"/>
    <w:rsid w:val="004C517D"/>
    <w:rsid w:val="004C5252"/>
    <w:rsid w:val="004C526E"/>
    <w:rsid w:val="004C5E7B"/>
    <w:rsid w:val="004C6AC6"/>
    <w:rsid w:val="004C6F20"/>
    <w:rsid w:val="004C7260"/>
    <w:rsid w:val="004C728B"/>
    <w:rsid w:val="004C7B29"/>
    <w:rsid w:val="004D03FD"/>
    <w:rsid w:val="004D0548"/>
    <w:rsid w:val="004D1049"/>
    <w:rsid w:val="004D10CA"/>
    <w:rsid w:val="004D11AA"/>
    <w:rsid w:val="004D1513"/>
    <w:rsid w:val="004D247B"/>
    <w:rsid w:val="004D27D6"/>
    <w:rsid w:val="004D387D"/>
    <w:rsid w:val="004D429E"/>
    <w:rsid w:val="004D526C"/>
    <w:rsid w:val="004D57E9"/>
    <w:rsid w:val="004D5B36"/>
    <w:rsid w:val="004D665C"/>
    <w:rsid w:val="004D66F5"/>
    <w:rsid w:val="004D6776"/>
    <w:rsid w:val="004D68EE"/>
    <w:rsid w:val="004D6BAD"/>
    <w:rsid w:val="004D6E51"/>
    <w:rsid w:val="004D733A"/>
    <w:rsid w:val="004D7DDE"/>
    <w:rsid w:val="004D7EA2"/>
    <w:rsid w:val="004E03C3"/>
    <w:rsid w:val="004E053B"/>
    <w:rsid w:val="004E0E4F"/>
    <w:rsid w:val="004E0F1A"/>
    <w:rsid w:val="004E145C"/>
    <w:rsid w:val="004E1CD8"/>
    <w:rsid w:val="004E1CF6"/>
    <w:rsid w:val="004E24D7"/>
    <w:rsid w:val="004E2E5C"/>
    <w:rsid w:val="004E3D66"/>
    <w:rsid w:val="004E4E73"/>
    <w:rsid w:val="004E4FC5"/>
    <w:rsid w:val="004E51FE"/>
    <w:rsid w:val="004E55F7"/>
    <w:rsid w:val="004E648F"/>
    <w:rsid w:val="004E6517"/>
    <w:rsid w:val="004E6DA2"/>
    <w:rsid w:val="004E6F11"/>
    <w:rsid w:val="004E74BE"/>
    <w:rsid w:val="004E758E"/>
    <w:rsid w:val="004E7657"/>
    <w:rsid w:val="004E7A1A"/>
    <w:rsid w:val="004E7AC9"/>
    <w:rsid w:val="004F0A20"/>
    <w:rsid w:val="004F1AB3"/>
    <w:rsid w:val="004F26A6"/>
    <w:rsid w:val="004F2C4C"/>
    <w:rsid w:val="004F2CA6"/>
    <w:rsid w:val="004F2E7A"/>
    <w:rsid w:val="004F2FC1"/>
    <w:rsid w:val="004F3FF1"/>
    <w:rsid w:val="004F46EB"/>
    <w:rsid w:val="004F4743"/>
    <w:rsid w:val="004F484F"/>
    <w:rsid w:val="004F518C"/>
    <w:rsid w:val="004F5560"/>
    <w:rsid w:val="004F5CD1"/>
    <w:rsid w:val="004F5D24"/>
    <w:rsid w:val="004F5FFD"/>
    <w:rsid w:val="004F683C"/>
    <w:rsid w:val="004F6B25"/>
    <w:rsid w:val="004F6C61"/>
    <w:rsid w:val="004F7AFB"/>
    <w:rsid w:val="004F7C11"/>
    <w:rsid w:val="004F7CA8"/>
    <w:rsid w:val="004F7F3F"/>
    <w:rsid w:val="00500084"/>
    <w:rsid w:val="005027AD"/>
    <w:rsid w:val="00502EA0"/>
    <w:rsid w:val="00502FC8"/>
    <w:rsid w:val="0050312A"/>
    <w:rsid w:val="0050380D"/>
    <w:rsid w:val="00503AD1"/>
    <w:rsid w:val="005041E4"/>
    <w:rsid w:val="00504513"/>
    <w:rsid w:val="005063B7"/>
    <w:rsid w:val="005066D5"/>
    <w:rsid w:val="00506ACF"/>
    <w:rsid w:val="00507541"/>
    <w:rsid w:val="005078D2"/>
    <w:rsid w:val="00507DEF"/>
    <w:rsid w:val="00510E82"/>
    <w:rsid w:val="00511C86"/>
    <w:rsid w:val="005121E5"/>
    <w:rsid w:val="005123AD"/>
    <w:rsid w:val="00512584"/>
    <w:rsid w:val="00512EA9"/>
    <w:rsid w:val="005141C5"/>
    <w:rsid w:val="005141DB"/>
    <w:rsid w:val="00514271"/>
    <w:rsid w:val="00514763"/>
    <w:rsid w:val="005148F0"/>
    <w:rsid w:val="00515339"/>
    <w:rsid w:val="005158F0"/>
    <w:rsid w:val="00515A6F"/>
    <w:rsid w:val="00515D95"/>
    <w:rsid w:val="005162C6"/>
    <w:rsid w:val="0051666C"/>
    <w:rsid w:val="005174B7"/>
    <w:rsid w:val="00517A49"/>
    <w:rsid w:val="00517BAD"/>
    <w:rsid w:val="005206EF"/>
    <w:rsid w:val="005212F5"/>
    <w:rsid w:val="00521595"/>
    <w:rsid w:val="00521A4E"/>
    <w:rsid w:val="00522506"/>
    <w:rsid w:val="00522516"/>
    <w:rsid w:val="00522693"/>
    <w:rsid w:val="00522776"/>
    <w:rsid w:val="005232D0"/>
    <w:rsid w:val="00523870"/>
    <w:rsid w:val="00523AF6"/>
    <w:rsid w:val="00524560"/>
    <w:rsid w:val="0052467F"/>
    <w:rsid w:val="005248B4"/>
    <w:rsid w:val="00524F56"/>
    <w:rsid w:val="005251EE"/>
    <w:rsid w:val="00525A77"/>
    <w:rsid w:val="00525DE0"/>
    <w:rsid w:val="00525FEE"/>
    <w:rsid w:val="0052649A"/>
    <w:rsid w:val="00526C98"/>
    <w:rsid w:val="00526DD7"/>
    <w:rsid w:val="00526E71"/>
    <w:rsid w:val="005276D7"/>
    <w:rsid w:val="0052777B"/>
    <w:rsid w:val="00527B35"/>
    <w:rsid w:val="00527EDB"/>
    <w:rsid w:val="00531A97"/>
    <w:rsid w:val="00532210"/>
    <w:rsid w:val="00532FCC"/>
    <w:rsid w:val="0053377C"/>
    <w:rsid w:val="00534BAF"/>
    <w:rsid w:val="00534D91"/>
    <w:rsid w:val="00534F11"/>
    <w:rsid w:val="00534F3B"/>
    <w:rsid w:val="005353BB"/>
    <w:rsid w:val="00535455"/>
    <w:rsid w:val="0053664F"/>
    <w:rsid w:val="005368B9"/>
    <w:rsid w:val="00537A22"/>
    <w:rsid w:val="00537BAA"/>
    <w:rsid w:val="00537EA5"/>
    <w:rsid w:val="00540619"/>
    <w:rsid w:val="00540F25"/>
    <w:rsid w:val="00541114"/>
    <w:rsid w:val="0054206D"/>
    <w:rsid w:val="00542C54"/>
    <w:rsid w:val="00542CCC"/>
    <w:rsid w:val="00543025"/>
    <w:rsid w:val="00543393"/>
    <w:rsid w:val="00543419"/>
    <w:rsid w:val="005438C7"/>
    <w:rsid w:val="00544373"/>
    <w:rsid w:val="00544586"/>
    <w:rsid w:val="005447E2"/>
    <w:rsid w:val="005456DB"/>
    <w:rsid w:val="00545A15"/>
    <w:rsid w:val="00545DD3"/>
    <w:rsid w:val="0054623A"/>
    <w:rsid w:val="005463F9"/>
    <w:rsid w:val="005465F9"/>
    <w:rsid w:val="00546CFF"/>
    <w:rsid w:val="005477B0"/>
    <w:rsid w:val="005501F4"/>
    <w:rsid w:val="005503CD"/>
    <w:rsid w:val="005513F3"/>
    <w:rsid w:val="005516A3"/>
    <w:rsid w:val="00551DBB"/>
    <w:rsid w:val="005539CE"/>
    <w:rsid w:val="00553FDF"/>
    <w:rsid w:val="005556A5"/>
    <w:rsid w:val="005556DD"/>
    <w:rsid w:val="00556556"/>
    <w:rsid w:val="0055669C"/>
    <w:rsid w:val="00556757"/>
    <w:rsid w:val="0055718A"/>
    <w:rsid w:val="005604CB"/>
    <w:rsid w:val="00560B1A"/>
    <w:rsid w:val="00561157"/>
    <w:rsid w:val="00561976"/>
    <w:rsid w:val="00561CAC"/>
    <w:rsid w:val="00562059"/>
    <w:rsid w:val="00562BEF"/>
    <w:rsid w:val="005635F8"/>
    <w:rsid w:val="005643D7"/>
    <w:rsid w:val="00564649"/>
    <w:rsid w:val="00565349"/>
    <w:rsid w:val="00565363"/>
    <w:rsid w:val="0056594A"/>
    <w:rsid w:val="00565AF7"/>
    <w:rsid w:val="00565CCC"/>
    <w:rsid w:val="00566205"/>
    <w:rsid w:val="00566F9C"/>
    <w:rsid w:val="00570D0F"/>
    <w:rsid w:val="0057159B"/>
    <w:rsid w:val="00571A21"/>
    <w:rsid w:val="00571CE5"/>
    <w:rsid w:val="00572242"/>
    <w:rsid w:val="00572BC3"/>
    <w:rsid w:val="0057328C"/>
    <w:rsid w:val="005733E2"/>
    <w:rsid w:val="00573C69"/>
    <w:rsid w:val="00574045"/>
    <w:rsid w:val="005747BC"/>
    <w:rsid w:val="005749A0"/>
    <w:rsid w:val="00574DE3"/>
    <w:rsid w:val="00574EC5"/>
    <w:rsid w:val="0057522E"/>
    <w:rsid w:val="0057525A"/>
    <w:rsid w:val="00575636"/>
    <w:rsid w:val="00575680"/>
    <w:rsid w:val="0057585A"/>
    <w:rsid w:val="00575A40"/>
    <w:rsid w:val="00576BDA"/>
    <w:rsid w:val="00577132"/>
    <w:rsid w:val="005775B0"/>
    <w:rsid w:val="00577DCA"/>
    <w:rsid w:val="0058094E"/>
    <w:rsid w:val="00580B0B"/>
    <w:rsid w:val="0058132F"/>
    <w:rsid w:val="005821E2"/>
    <w:rsid w:val="0058231A"/>
    <w:rsid w:val="00582BC3"/>
    <w:rsid w:val="00582DAB"/>
    <w:rsid w:val="00583E97"/>
    <w:rsid w:val="0058404C"/>
    <w:rsid w:val="0058432A"/>
    <w:rsid w:val="005844CA"/>
    <w:rsid w:val="00584681"/>
    <w:rsid w:val="00584DED"/>
    <w:rsid w:val="00585165"/>
    <w:rsid w:val="005857DE"/>
    <w:rsid w:val="00585E76"/>
    <w:rsid w:val="0058650C"/>
    <w:rsid w:val="00586788"/>
    <w:rsid w:val="00586DB8"/>
    <w:rsid w:val="00587219"/>
    <w:rsid w:val="005873DE"/>
    <w:rsid w:val="00587DBA"/>
    <w:rsid w:val="00590F04"/>
    <w:rsid w:val="00590FFB"/>
    <w:rsid w:val="00591230"/>
    <w:rsid w:val="0059148A"/>
    <w:rsid w:val="005914F0"/>
    <w:rsid w:val="00591CB6"/>
    <w:rsid w:val="005927AC"/>
    <w:rsid w:val="00592B5B"/>
    <w:rsid w:val="00592CE6"/>
    <w:rsid w:val="00592D7A"/>
    <w:rsid w:val="00592E73"/>
    <w:rsid w:val="00593361"/>
    <w:rsid w:val="005933C8"/>
    <w:rsid w:val="0059406F"/>
    <w:rsid w:val="00594193"/>
    <w:rsid w:val="00594336"/>
    <w:rsid w:val="00595634"/>
    <w:rsid w:val="005965CF"/>
    <w:rsid w:val="00597298"/>
    <w:rsid w:val="005977F6"/>
    <w:rsid w:val="005A06B8"/>
    <w:rsid w:val="005A0FED"/>
    <w:rsid w:val="005A1C63"/>
    <w:rsid w:val="005A2B73"/>
    <w:rsid w:val="005A2DAF"/>
    <w:rsid w:val="005A496D"/>
    <w:rsid w:val="005A4DF5"/>
    <w:rsid w:val="005A4E07"/>
    <w:rsid w:val="005A525A"/>
    <w:rsid w:val="005A67CE"/>
    <w:rsid w:val="005A694C"/>
    <w:rsid w:val="005A6AD2"/>
    <w:rsid w:val="005A6F9C"/>
    <w:rsid w:val="005A774A"/>
    <w:rsid w:val="005B0E94"/>
    <w:rsid w:val="005B0FC5"/>
    <w:rsid w:val="005B118B"/>
    <w:rsid w:val="005B14D2"/>
    <w:rsid w:val="005B186A"/>
    <w:rsid w:val="005B2338"/>
    <w:rsid w:val="005B2425"/>
    <w:rsid w:val="005B2AB5"/>
    <w:rsid w:val="005B2C25"/>
    <w:rsid w:val="005B2DC0"/>
    <w:rsid w:val="005B3094"/>
    <w:rsid w:val="005B33D0"/>
    <w:rsid w:val="005B3672"/>
    <w:rsid w:val="005B3ABA"/>
    <w:rsid w:val="005B509E"/>
    <w:rsid w:val="005B50CA"/>
    <w:rsid w:val="005B5721"/>
    <w:rsid w:val="005B5975"/>
    <w:rsid w:val="005B60C5"/>
    <w:rsid w:val="005B6109"/>
    <w:rsid w:val="005B64F8"/>
    <w:rsid w:val="005B6CF8"/>
    <w:rsid w:val="005B7704"/>
    <w:rsid w:val="005B7F0B"/>
    <w:rsid w:val="005C0347"/>
    <w:rsid w:val="005C0828"/>
    <w:rsid w:val="005C0CA2"/>
    <w:rsid w:val="005C0F06"/>
    <w:rsid w:val="005C1372"/>
    <w:rsid w:val="005C1B2C"/>
    <w:rsid w:val="005C2034"/>
    <w:rsid w:val="005C3300"/>
    <w:rsid w:val="005C3A26"/>
    <w:rsid w:val="005C41D8"/>
    <w:rsid w:val="005C4592"/>
    <w:rsid w:val="005C4B28"/>
    <w:rsid w:val="005C4F4F"/>
    <w:rsid w:val="005C5060"/>
    <w:rsid w:val="005C5E2B"/>
    <w:rsid w:val="005C5E9D"/>
    <w:rsid w:val="005C66E4"/>
    <w:rsid w:val="005C717D"/>
    <w:rsid w:val="005C7AE0"/>
    <w:rsid w:val="005C7C1E"/>
    <w:rsid w:val="005D0633"/>
    <w:rsid w:val="005D064D"/>
    <w:rsid w:val="005D1568"/>
    <w:rsid w:val="005D1B48"/>
    <w:rsid w:val="005D201C"/>
    <w:rsid w:val="005D2113"/>
    <w:rsid w:val="005D213E"/>
    <w:rsid w:val="005D2A23"/>
    <w:rsid w:val="005D2B3F"/>
    <w:rsid w:val="005D32AB"/>
    <w:rsid w:val="005D34AF"/>
    <w:rsid w:val="005D350A"/>
    <w:rsid w:val="005D40F7"/>
    <w:rsid w:val="005D442B"/>
    <w:rsid w:val="005D50D1"/>
    <w:rsid w:val="005D60B3"/>
    <w:rsid w:val="005D616C"/>
    <w:rsid w:val="005D6382"/>
    <w:rsid w:val="005D63F4"/>
    <w:rsid w:val="005D644E"/>
    <w:rsid w:val="005D6645"/>
    <w:rsid w:val="005D6B7F"/>
    <w:rsid w:val="005D76B3"/>
    <w:rsid w:val="005E04CC"/>
    <w:rsid w:val="005E0FA8"/>
    <w:rsid w:val="005E1201"/>
    <w:rsid w:val="005E15A5"/>
    <w:rsid w:val="005E1987"/>
    <w:rsid w:val="005E22E7"/>
    <w:rsid w:val="005E2D92"/>
    <w:rsid w:val="005E2FC6"/>
    <w:rsid w:val="005E3F81"/>
    <w:rsid w:val="005E4153"/>
    <w:rsid w:val="005E47A7"/>
    <w:rsid w:val="005E4A88"/>
    <w:rsid w:val="005E644A"/>
    <w:rsid w:val="005E7FE2"/>
    <w:rsid w:val="005F0280"/>
    <w:rsid w:val="005F034A"/>
    <w:rsid w:val="005F0956"/>
    <w:rsid w:val="005F0C83"/>
    <w:rsid w:val="005F11AD"/>
    <w:rsid w:val="005F14A4"/>
    <w:rsid w:val="005F19B0"/>
    <w:rsid w:val="005F239E"/>
    <w:rsid w:val="005F2726"/>
    <w:rsid w:val="005F2786"/>
    <w:rsid w:val="005F2A6B"/>
    <w:rsid w:val="005F386F"/>
    <w:rsid w:val="005F38E0"/>
    <w:rsid w:val="005F3E69"/>
    <w:rsid w:val="005F45E9"/>
    <w:rsid w:val="005F4F8A"/>
    <w:rsid w:val="005F55DB"/>
    <w:rsid w:val="005F5E28"/>
    <w:rsid w:val="005F66C1"/>
    <w:rsid w:val="005F71EF"/>
    <w:rsid w:val="005F7788"/>
    <w:rsid w:val="005F7F0B"/>
    <w:rsid w:val="00600E9F"/>
    <w:rsid w:val="00601485"/>
    <w:rsid w:val="00601B2F"/>
    <w:rsid w:val="00601CD3"/>
    <w:rsid w:val="0060203E"/>
    <w:rsid w:val="00602655"/>
    <w:rsid w:val="00603280"/>
    <w:rsid w:val="006034A8"/>
    <w:rsid w:val="00603AA1"/>
    <w:rsid w:val="00603BF4"/>
    <w:rsid w:val="00603C0B"/>
    <w:rsid w:val="006046AF"/>
    <w:rsid w:val="00604A45"/>
    <w:rsid w:val="006050BB"/>
    <w:rsid w:val="00605134"/>
    <w:rsid w:val="00605235"/>
    <w:rsid w:val="006053AE"/>
    <w:rsid w:val="00605AD2"/>
    <w:rsid w:val="00605E76"/>
    <w:rsid w:val="00606086"/>
    <w:rsid w:val="00606597"/>
    <w:rsid w:val="00606B4F"/>
    <w:rsid w:val="00606B7B"/>
    <w:rsid w:val="00606E2F"/>
    <w:rsid w:val="00607978"/>
    <w:rsid w:val="006079F8"/>
    <w:rsid w:val="00607BA0"/>
    <w:rsid w:val="00607EFC"/>
    <w:rsid w:val="0061014E"/>
    <w:rsid w:val="0061018F"/>
    <w:rsid w:val="00610520"/>
    <w:rsid w:val="00610700"/>
    <w:rsid w:val="00610EC4"/>
    <w:rsid w:val="0061157A"/>
    <w:rsid w:val="006116B8"/>
    <w:rsid w:val="00611C6D"/>
    <w:rsid w:val="006126CE"/>
    <w:rsid w:val="006127FA"/>
    <w:rsid w:val="006137E9"/>
    <w:rsid w:val="00613BEB"/>
    <w:rsid w:val="0061451A"/>
    <w:rsid w:val="006148E0"/>
    <w:rsid w:val="00614CDF"/>
    <w:rsid w:val="00615312"/>
    <w:rsid w:val="00615E05"/>
    <w:rsid w:val="00616709"/>
    <w:rsid w:val="0061690F"/>
    <w:rsid w:val="00616A7C"/>
    <w:rsid w:val="00617FDC"/>
    <w:rsid w:val="00620473"/>
    <w:rsid w:val="0062049D"/>
    <w:rsid w:val="0062061D"/>
    <w:rsid w:val="006207C8"/>
    <w:rsid w:val="00620C26"/>
    <w:rsid w:val="00620D23"/>
    <w:rsid w:val="0062112C"/>
    <w:rsid w:val="0062181B"/>
    <w:rsid w:val="00621EDB"/>
    <w:rsid w:val="00622852"/>
    <w:rsid w:val="00622DC3"/>
    <w:rsid w:val="00623208"/>
    <w:rsid w:val="00623A18"/>
    <w:rsid w:val="00623D24"/>
    <w:rsid w:val="00623FB4"/>
    <w:rsid w:val="00624833"/>
    <w:rsid w:val="00625B32"/>
    <w:rsid w:val="00625F3F"/>
    <w:rsid w:val="006261C9"/>
    <w:rsid w:val="00626761"/>
    <w:rsid w:val="0062685A"/>
    <w:rsid w:val="00626D28"/>
    <w:rsid w:val="00627C4A"/>
    <w:rsid w:val="00627E0D"/>
    <w:rsid w:val="00630200"/>
    <w:rsid w:val="006303CA"/>
    <w:rsid w:val="0063044E"/>
    <w:rsid w:val="0063059C"/>
    <w:rsid w:val="00630C94"/>
    <w:rsid w:val="00630FE6"/>
    <w:rsid w:val="00632C55"/>
    <w:rsid w:val="00632C62"/>
    <w:rsid w:val="00632D97"/>
    <w:rsid w:val="00633751"/>
    <w:rsid w:val="00633D29"/>
    <w:rsid w:val="00634008"/>
    <w:rsid w:val="006349B8"/>
    <w:rsid w:val="006353D8"/>
    <w:rsid w:val="006356CF"/>
    <w:rsid w:val="0063685F"/>
    <w:rsid w:val="00636881"/>
    <w:rsid w:val="00636EAC"/>
    <w:rsid w:val="006370F1"/>
    <w:rsid w:val="00637AB6"/>
    <w:rsid w:val="006412AE"/>
    <w:rsid w:val="006413A2"/>
    <w:rsid w:val="00641446"/>
    <w:rsid w:val="0064176C"/>
    <w:rsid w:val="00641DC8"/>
    <w:rsid w:val="00641FA5"/>
    <w:rsid w:val="006420E5"/>
    <w:rsid w:val="00642DD3"/>
    <w:rsid w:val="00643814"/>
    <w:rsid w:val="00643C5F"/>
    <w:rsid w:val="006441FE"/>
    <w:rsid w:val="0064466C"/>
    <w:rsid w:val="0064493F"/>
    <w:rsid w:val="0064502B"/>
    <w:rsid w:val="00645C5A"/>
    <w:rsid w:val="00646CD9"/>
    <w:rsid w:val="00646DDD"/>
    <w:rsid w:val="00646FFE"/>
    <w:rsid w:val="006475AE"/>
    <w:rsid w:val="00647CE3"/>
    <w:rsid w:val="006502CD"/>
    <w:rsid w:val="00651120"/>
    <w:rsid w:val="006512E4"/>
    <w:rsid w:val="00651C3C"/>
    <w:rsid w:val="00651FBA"/>
    <w:rsid w:val="00651FC5"/>
    <w:rsid w:val="00653700"/>
    <w:rsid w:val="0065399D"/>
    <w:rsid w:val="00653F6F"/>
    <w:rsid w:val="00654147"/>
    <w:rsid w:val="00654960"/>
    <w:rsid w:val="0065562B"/>
    <w:rsid w:val="00655E56"/>
    <w:rsid w:val="0065742A"/>
    <w:rsid w:val="00657587"/>
    <w:rsid w:val="0066018D"/>
    <w:rsid w:val="006603DC"/>
    <w:rsid w:val="00661292"/>
    <w:rsid w:val="0066146D"/>
    <w:rsid w:val="00661478"/>
    <w:rsid w:val="006616D4"/>
    <w:rsid w:val="00661A70"/>
    <w:rsid w:val="00662161"/>
    <w:rsid w:val="0066272B"/>
    <w:rsid w:val="00662910"/>
    <w:rsid w:val="0066297B"/>
    <w:rsid w:val="00662AB6"/>
    <w:rsid w:val="00663095"/>
    <w:rsid w:val="0066312A"/>
    <w:rsid w:val="00663CDB"/>
    <w:rsid w:val="00663FCE"/>
    <w:rsid w:val="006642E6"/>
    <w:rsid w:val="00664367"/>
    <w:rsid w:val="00664578"/>
    <w:rsid w:val="00665041"/>
    <w:rsid w:val="006650FC"/>
    <w:rsid w:val="0066518B"/>
    <w:rsid w:val="00665C5A"/>
    <w:rsid w:val="00667251"/>
    <w:rsid w:val="0066773D"/>
    <w:rsid w:val="00667998"/>
    <w:rsid w:val="00667CD1"/>
    <w:rsid w:val="006709AD"/>
    <w:rsid w:val="00671162"/>
    <w:rsid w:val="006711CA"/>
    <w:rsid w:val="006715A4"/>
    <w:rsid w:val="00671A2B"/>
    <w:rsid w:val="00671F5D"/>
    <w:rsid w:val="00672280"/>
    <w:rsid w:val="00673234"/>
    <w:rsid w:val="00673CED"/>
    <w:rsid w:val="00674336"/>
    <w:rsid w:val="00674418"/>
    <w:rsid w:val="00674854"/>
    <w:rsid w:val="00674A46"/>
    <w:rsid w:val="006757D3"/>
    <w:rsid w:val="00675A55"/>
    <w:rsid w:val="00675B7E"/>
    <w:rsid w:val="00675DB5"/>
    <w:rsid w:val="00676185"/>
    <w:rsid w:val="00676284"/>
    <w:rsid w:val="0067659C"/>
    <w:rsid w:val="006765C6"/>
    <w:rsid w:val="00676855"/>
    <w:rsid w:val="00676BB5"/>
    <w:rsid w:val="00676E39"/>
    <w:rsid w:val="00677B5F"/>
    <w:rsid w:val="00680835"/>
    <w:rsid w:val="00680D34"/>
    <w:rsid w:val="00681394"/>
    <w:rsid w:val="006813DF"/>
    <w:rsid w:val="00681493"/>
    <w:rsid w:val="00681620"/>
    <w:rsid w:val="006817C2"/>
    <w:rsid w:val="00681EAE"/>
    <w:rsid w:val="006822D3"/>
    <w:rsid w:val="00682A4A"/>
    <w:rsid w:val="00682BB3"/>
    <w:rsid w:val="00683125"/>
    <w:rsid w:val="00683126"/>
    <w:rsid w:val="00683268"/>
    <w:rsid w:val="00683680"/>
    <w:rsid w:val="00683ED2"/>
    <w:rsid w:val="00684DA6"/>
    <w:rsid w:val="00685353"/>
    <w:rsid w:val="006864A3"/>
    <w:rsid w:val="0068723F"/>
    <w:rsid w:val="006874F1"/>
    <w:rsid w:val="0068752A"/>
    <w:rsid w:val="00687D45"/>
    <w:rsid w:val="00687E3B"/>
    <w:rsid w:val="00690157"/>
    <w:rsid w:val="00690633"/>
    <w:rsid w:val="006909A5"/>
    <w:rsid w:val="006917DD"/>
    <w:rsid w:val="00692377"/>
    <w:rsid w:val="00692814"/>
    <w:rsid w:val="0069289E"/>
    <w:rsid w:val="006933AF"/>
    <w:rsid w:val="0069363D"/>
    <w:rsid w:val="00693C1C"/>
    <w:rsid w:val="00694234"/>
    <w:rsid w:val="0069438C"/>
    <w:rsid w:val="00694544"/>
    <w:rsid w:val="00694D4B"/>
    <w:rsid w:val="00695839"/>
    <w:rsid w:val="00695D3C"/>
    <w:rsid w:val="00696B94"/>
    <w:rsid w:val="006971AA"/>
    <w:rsid w:val="006973AB"/>
    <w:rsid w:val="006A0475"/>
    <w:rsid w:val="006A1E15"/>
    <w:rsid w:val="006A1EF3"/>
    <w:rsid w:val="006A1F2A"/>
    <w:rsid w:val="006A228D"/>
    <w:rsid w:val="006A253B"/>
    <w:rsid w:val="006A25F8"/>
    <w:rsid w:val="006A38C8"/>
    <w:rsid w:val="006A410D"/>
    <w:rsid w:val="006A41AF"/>
    <w:rsid w:val="006A4EF8"/>
    <w:rsid w:val="006A5180"/>
    <w:rsid w:val="006A51A8"/>
    <w:rsid w:val="006A56D5"/>
    <w:rsid w:val="006A58B1"/>
    <w:rsid w:val="006A6106"/>
    <w:rsid w:val="006A767B"/>
    <w:rsid w:val="006A7CE0"/>
    <w:rsid w:val="006B0F9E"/>
    <w:rsid w:val="006B343D"/>
    <w:rsid w:val="006B3AF2"/>
    <w:rsid w:val="006B5293"/>
    <w:rsid w:val="006B5792"/>
    <w:rsid w:val="006B5D64"/>
    <w:rsid w:val="006B727F"/>
    <w:rsid w:val="006B7C3B"/>
    <w:rsid w:val="006B7FB9"/>
    <w:rsid w:val="006C0B89"/>
    <w:rsid w:val="006C0ECB"/>
    <w:rsid w:val="006C121C"/>
    <w:rsid w:val="006C1715"/>
    <w:rsid w:val="006C38FF"/>
    <w:rsid w:val="006C40C9"/>
    <w:rsid w:val="006C429A"/>
    <w:rsid w:val="006C467E"/>
    <w:rsid w:val="006C4C6B"/>
    <w:rsid w:val="006C4F31"/>
    <w:rsid w:val="006C4F9B"/>
    <w:rsid w:val="006C50B2"/>
    <w:rsid w:val="006C5362"/>
    <w:rsid w:val="006C5897"/>
    <w:rsid w:val="006C597E"/>
    <w:rsid w:val="006C5F58"/>
    <w:rsid w:val="006C6171"/>
    <w:rsid w:val="006C7035"/>
    <w:rsid w:val="006C7A1F"/>
    <w:rsid w:val="006C7D2C"/>
    <w:rsid w:val="006D05D7"/>
    <w:rsid w:val="006D1609"/>
    <w:rsid w:val="006D1CFC"/>
    <w:rsid w:val="006D24C5"/>
    <w:rsid w:val="006D277A"/>
    <w:rsid w:val="006D2AC6"/>
    <w:rsid w:val="006D2CA0"/>
    <w:rsid w:val="006D2D87"/>
    <w:rsid w:val="006D39C7"/>
    <w:rsid w:val="006D52AB"/>
    <w:rsid w:val="006D5E00"/>
    <w:rsid w:val="006D5EBB"/>
    <w:rsid w:val="006D6981"/>
    <w:rsid w:val="006E0079"/>
    <w:rsid w:val="006E026A"/>
    <w:rsid w:val="006E03BA"/>
    <w:rsid w:val="006E0B01"/>
    <w:rsid w:val="006E0C8C"/>
    <w:rsid w:val="006E0CB9"/>
    <w:rsid w:val="006E0DFE"/>
    <w:rsid w:val="006E0F48"/>
    <w:rsid w:val="006E137D"/>
    <w:rsid w:val="006E15E8"/>
    <w:rsid w:val="006E16E8"/>
    <w:rsid w:val="006E1DA8"/>
    <w:rsid w:val="006E1E94"/>
    <w:rsid w:val="006E2261"/>
    <w:rsid w:val="006E2767"/>
    <w:rsid w:val="006E27A6"/>
    <w:rsid w:val="006E31FA"/>
    <w:rsid w:val="006E32F9"/>
    <w:rsid w:val="006E38D0"/>
    <w:rsid w:val="006E3C8C"/>
    <w:rsid w:val="006E3E24"/>
    <w:rsid w:val="006E3F34"/>
    <w:rsid w:val="006E4143"/>
    <w:rsid w:val="006E43DB"/>
    <w:rsid w:val="006E4B81"/>
    <w:rsid w:val="006E574A"/>
    <w:rsid w:val="006E5CCF"/>
    <w:rsid w:val="006E64A1"/>
    <w:rsid w:val="006E6D03"/>
    <w:rsid w:val="006E7641"/>
    <w:rsid w:val="006E7ACB"/>
    <w:rsid w:val="006F0AF6"/>
    <w:rsid w:val="006F0D15"/>
    <w:rsid w:val="006F1183"/>
    <w:rsid w:val="006F1AB2"/>
    <w:rsid w:val="006F1ADE"/>
    <w:rsid w:val="006F1DCB"/>
    <w:rsid w:val="006F229F"/>
    <w:rsid w:val="006F2B57"/>
    <w:rsid w:val="006F318F"/>
    <w:rsid w:val="006F3255"/>
    <w:rsid w:val="006F35FE"/>
    <w:rsid w:val="006F3854"/>
    <w:rsid w:val="006F39A0"/>
    <w:rsid w:val="006F3DA2"/>
    <w:rsid w:val="006F437F"/>
    <w:rsid w:val="006F46F4"/>
    <w:rsid w:val="006F4D45"/>
    <w:rsid w:val="006F62F7"/>
    <w:rsid w:val="006F6C7C"/>
    <w:rsid w:val="006F6E44"/>
    <w:rsid w:val="006F700C"/>
    <w:rsid w:val="006F702A"/>
    <w:rsid w:val="006F7183"/>
    <w:rsid w:val="006F722F"/>
    <w:rsid w:val="006F73A7"/>
    <w:rsid w:val="006F7E2B"/>
    <w:rsid w:val="00700083"/>
    <w:rsid w:val="00700146"/>
    <w:rsid w:val="007006F5"/>
    <w:rsid w:val="00700E17"/>
    <w:rsid w:val="007019EE"/>
    <w:rsid w:val="00702728"/>
    <w:rsid w:val="00702885"/>
    <w:rsid w:val="00703399"/>
    <w:rsid w:val="007043D2"/>
    <w:rsid w:val="00704E9F"/>
    <w:rsid w:val="00704F20"/>
    <w:rsid w:val="007052C7"/>
    <w:rsid w:val="007052CC"/>
    <w:rsid w:val="007053F4"/>
    <w:rsid w:val="0070548E"/>
    <w:rsid w:val="00705EBF"/>
    <w:rsid w:val="007062E0"/>
    <w:rsid w:val="007064D2"/>
    <w:rsid w:val="0070670A"/>
    <w:rsid w:val="0070684D"/>
    <w:rsid w:val="00706CEA"/>
    <w:rsid w:val="00707F13"/>
    <w:rsid w:val="0071015B"/>
    <w:rsid w:val="007102F8"/>
    <w:rsid w:val="007107BB"/>
    <w:rsid w:val="007118C2"/>
    <w:rsid w:val="00711E1D"/>
    <w:rsid w:val="00712176"/>
    <w:rsid w:val="00712566"/>
    <w:rsid w:val="0071289E"/>
    <w:rsid w:val="007136EE"/>
    <w:rsid w:val="0071449B"/>
    <w:rsid w:val="007145F8"/>
    <w:rsid w:val="00714EC4"/>
    <w:rsid w:val="0071647C"/>
    <w:rsid w:val="00716CC3"/>
    <w:rsid w:val="0071773D"/>
    <w:rsid w:val="00717F3C"/>
    <w:rsid w:val="0072027D"/>
    <w:rsid w:val="0072074B"/>
    <w:rsid w:val="007213A1"/>
    <w:rsid w:val="00721C50"/>
    <w:rsid w:val="0072202F"/>
    <w:rsid w:val="007228A5"/>
    <w:rsid w:val="00722B67"/>
    <w:rsid w:val="00723916"/>
    <w:rsid w:val="00723D8E"/>
    <w:rsid w:val="00723E42"/>
    <w:rsid w:val="00725200"/>
    <w:rsid w:val="00725F20"/>
    <w:rsid w:val="00726144"/>
    <w:rsid w:val="00726C1E"/>
    <w:rsid w:val="007279A3"/>
    <w:rsid w:val="00727E0D"/>
    <w:rsid w:val="007316DA"/>
    <w:rsid w:val="0073199B"/>
    <w:rsid w:val="007319CC"/>
    <w:rsid w:val="00731B19"/>
    <w:rsid w:val="007320FC"/>
    <w:rsid w:val="0073309B"/>
    <w:rsid w:val="00733E3B"/>
    <w:rsid w:val="007340F4"/>
    <w:rsid w:val="00734B70"/>
    <w:rsid w:val="00734D1D"/>
    <w:rsid w:val="00735A8B"/>
    <w:rsid w:val="00735E6B"/>
    <w:rsid w:val="0073712A"/>
    <w:rsid w:val="0073741D"/>
    <w:rsid w:val="007374C9"/>
    <w:rsid w:val="007376B3"/>
    <w:rsid w:val="00737898"/>
    <w:rsid w:val="00737A20"/>
    <w:rsid w:val="00741180"/>
    <w:rsid w:val="007414AA"/>
    <w:rsid w:val="00742C50"/>
    <w:rsid w:val="00742EF4"/>
    <w:rsid w:val="0074345A"/>
    <w:rsid w:val="0074354C"/>
    <w:rsid w:val="00744EF7"/>
    <w:rsid w:val="00745308"/>
    <w:rsid w:val="0074545D"/>
    <w:rsid w:val="00745F29"/>
    <w:rsid w:val="0074744C"/>
    <w:rsid w:val="00747A3E"/>
    <w:rsid w:val="00750921"/>
    <w:rsid w:val="00750BAB"/>
    <w:rsid w:val="00750CE4"/>
    <w:rsid w:val="007517F7"/>
    <w:rsid w:val="00751838"/>
    <w:rsid w:val="00751B23"/>
    <w:rsid w:val="0075227E"/>
    <w:rsid w:val="00752BD9"/>
    <w:rsid w:val="0075304B"/>
    <w:rsid w:val="00753188"/>
    <w:rsid w:val="00753427"/>
    <w:rsid w:val="0075342F"/>
    <w:rsid w:val="00754E55"/>
    <w:rsid w:val="0075509A"/>
    <w:rsid w:val="00755363"/>
    <w:rsid w:val="00755805"/>
    <w:rsid w:val="00756509"/>
    <w:rsid w:val="007567F3"/>
    <w:rsid w:val="00757634"/>
    <w:rsid w:val="00757C20"/>
    <w:rsid w:val="00760285"/>
    <w:rsid w:val="00760B7E"/>
    <w:rsid w:val="007624BC"/>
    <w:rsid w:val="00762DCB"/>
    <w:rsid w:val="00763929"/>
    <w:rsid w:val="00764B08"/>
    <w:rsid w:val="00764FEC"/>
    <w:rsid w:val="0076560B"/>
    <w:rsid w:val="007658FB"/>
    <w:rsid w:val="00765C95"/>
    <w:rsid w:val="00765EF3"/>
    <w:rsid w:val="0076611A"/>
    <w:rsid w:val="00766640"/>
    <w:rsid w:val="00766DA5"/>
    <w:rsid w:val="00766DD7"/>
    <w:rsid w:val="00766FB4"/>
    <w:rsid w:val="0076788E"/>
    <w:rsid w:val="00767ACC"/>
    <w:rsid w:val="00767AE8"/>
    <w:rsid w:val="00767FD8"/>
    <w:rsid w:val="007701EA"/>
    <w:rsid w:val="007703ED"/>
    <w:rsid w:val="00770E4D"/>
    <w:rsid w:val="00770EDC"/>
    <w:rsid w:val="007710D7"/>
    <w:rsid w:val="00771291"/>
    <w:rsid w:val="00771AFB"/>
    <w:rsid w:val="007725D0"/>
    <w:rsid w:val="00772BEB"/>
    <w:rsid w:val="00772CB7"/>
    <w:rsid w:val="00772E8A"/>
    <w:rsid w:val="0077382C"/>
    <w:rsid w:val="0077419B"/>
    <w:rsid w:val="0077491F"/>
    <w:rsid w:val="00774F40"/>
    <w:rsid w:val="007756F8"/>
    <w:rsid w:val="007757AD"/>
    <w:rsid w:val="00775B32"/>
    <w:rsid w:val="00775D30"/>
    <w:rsid w:val="00775EB9"/>
    <w:rsid w:val="00776EDA"/>
    <w:rsid w:val="00776F16"/>
    <w:rsid w:val="00777627"/>
    <w:rsid w:val="00777B95"/>
    <w:rsid w:val="00777F86"/>
    <w:rsid w:val="007801DF"/>
    <w:rsid w:val="00780F12"/>
    <w:rsid w:val="00781354"/>
    <w:rsid w:val="007813B8"/>
    <w:rsid w:val="007819FA"/>
    <w:rsid w:val="00781B8E"/>
    <w:rsid w:val="0078251F"/>
    <w:rsid w:val="007831CD"/>
    <w:rsid w:val="007834D3"/>
    <w:rsid w:val="00783BA5"/>
    <w:rsid w:val="00783D74"/>
    <w:rsid w:val="00783FDB"/>
    <w:rsid w:val="007853F3"/>
    <w:rsid w:val="007854B5"/>
    <w:rsid w:val="007854C5"/>
    <w:rsid w:val="00785A23"/>
    <w:rsid w:val="007878D7"/>
    <w:rsid w:val="00787A83"/>
    <w:rsid w:val="00787E64"/>
    <w:rsid w:val="00790984"/>
    <w:rsid w:val="00791A09"/>
    <w:rsid w:val="00792567"/>
    <w:rsid w:val="00792ECF"/>
    <w:rsid w:val="00793A37"/>
    <w:rsid w:val="00793BD0"/>
    <w:rsid w:val="00793D1D"/>
    <w:rsid w:val="00793E30"/>
    <w:rsid w:val="00793E97"/>
    <w:rsid w:val="00794C9C"/>
    <w:rsid w:val="00795047"/>
    <w:rsid w:val="00795783"/>
    <w:rsid w:val="007957CA"/>
    <w:rsid w:val="00795E27"/>
    <w:rsid w:val="00796CAA"/>
    <w:rsid w:val="00796FF2"/>
    <w:rsid w:val="0079734E"/>
    <w:rsid w:val="00797DAD"/>
    <w:rsid w:val="007A0656"/>
    <w:rsid w:val="007A1030"/>
    <w:rsid w:val="007A29F1"/>
    <w:rsid w:val="007A2B23"/>
    <w:rsid w:val="007A2D2B"/>
    <w:rsid w:val="007A36C7"/>
    <w:rsid w:val="007A377E"/>
    <w:rsid w:val="007A38BE"/>
    <w:rsid w:val="007A3C32"/>
    <w:rsid w:val="007A40FD"/>
    <w:rsid w:val="007A43EE"/>
    <w:rsid w:val="007A496A"/>
    <w:rsid w:val="007A4AD3"/>
    <w:rsid w:val="007A5877"/>
    <w:rsid w:val="007A5AAF"/>
    <w:rsid w:val="007A5B94"/>
    <w:rsid w:val="007A5CA0"/>
    <w:rsid w:val="007A5E4F"/>
    <w:rsid w:val="007A62C9"/>
    <w:rsid w:val="007A6EB1"/>
    <w:rsid w:val="007A749C"/>
    <w:rsid w:val="007A7993"/>
    <w:rsid w:val="007B01CC"/>
    <w:rsid w:val="007B0E6C"/>
    <w:rsid w:val="007B1440"/>
    <w:rsid w:val="007B1CBF"/>
    <w:rsid w:val="007B2220"/>
    <w:rsid w:val="007B2783"/>
    <w:rsid w:val="007B2C22"/>
    <w:rsid w:val="007B328C"/>
    <w:rsid w:val="007B36A8"/>
    <w:rsid w:val="007B3D9E"/>
    <w:rsid w:val="007B4B67"/>
    <w:rsid w:val="007B4E29"/>
    <w:rsid w:val="007B5512"/>
    <w:rsid w:val="007B55A0"/>
    <w:rsid w:val="007B55DA"/>
    <w:rsid w:val="007B562B"/>
    <w:rsid w:val="007B57CB"/>
    <w:rsid w:val="007B5893"/>
    <w:rsid w:val="007B64DC"/>
    <w:rsid w:val="007B7D38"/>
    <w:rsid w:val="007C0202"/>
    <w:rsid w:val="007C06DA"/>
    <w:rsid w:val="007C1367"/>
    <w:rsid w:val="007C194F"/>
    <w:rsid w:val="007C2849"/>
    <w:rsid w:val="007C2D3C"/>
    <w:rsid w:val="007C2D62"/>
    <w:rsid w:val="007C3042"/>
    <w:rsid w:val="007C3168"/>
    <w:rsid w:val="007C32CF"/>
    <w:rsid w:val="007C3C75"/>
    <w:rsid w:val="007C4064"/>
    <w:rsid w:val="007C5320"/>
    <w:rsid w:val="007C55DD"/>
    <w:rsid w:val="007C5792"/>
    <w:rsid w:val="007C5A80"/>
    <w:rsid w:val="007C6A9D"/>
    <w:rsid w:val="007C6EC7"/>
    <w:rsid w:val="007C70F8"/>
    <w:rsid w:val="007C71CB"/>
    <w:rsid w:val="007C7284"/>
    <w:rsid w:val="007C7EA4"/>
    <w:rsid w:val="007D08AD"/>
    <w:rsid w:val="007D0CE1"/>
    <w:rsid w:val="007D0E66"/>
    <w:rsid w:val="007D2A69"/>
    <w:rsid w:val="007D3087"/>
    <w:rsid w:val="007D32DD"/>
    <w:rsid w:val="007D3754"/>
    <w:rsid w:val="007D483E"/>
    <w:rsid w:val="007D5739"/>
    <w:rsid w:val="007D5CD7"/>
    <w:rsid w:val="007D600D"/>
    <w:rsid w:val="007D6424"/>
    <w:rsid w:val="007D6731"/>
    <w:rsid w:val="007D6EAF"/>
    <w:rsid w:val="007D752C"/>
    <w:rsid w:val="007D7AB7"/>
    <w:rsid w:val="007D7BFC"/>
    <w:rsid w:val="007D7F66"/>
    <w:rsid w:val="007E05FF"/>
    <w:rsid w:val="007E065C"/>
    <w:rsid w:val="007E0F91"/>
    <w:rsid w:val="007E101D"/>
    <w:rsid w:val="007E121C"/>
    <w:rsid w:val="007E1538"/>
    <w:rsid w:val="007E19AF"/>
    <w:rsid w:val="007E1BD5"/>
    <w:rsid w:val="007E2623"/>
    <w:rsid w:val="007E312F"/>
    <w:rsid w:val="007E37FB"/>
    <w:rsid w:val="007E3C74"/>
    <w:rsid w:val="007E436F"/>
    <w:rsid w:val="007E4BF7"/>
    <w:rsid w:val="007E4D77"/>
    <w:rsid w:val="007E4DE8"/>
    <w:rsid w:val="007E568D"/>
    <w:rsid w:val="007E5BE1"/>
    <w:rsid w:val="007E6D09"/>
    <w:rsid w:val="007E7846"/>
    <w:rsid w:val="007E7B0D"/>
    <w:rsid w:val="007E7D28"/>
    <w:rsid w:val="007F0284"/>
    <w:rsid w:val="007F04EE"/>
    <w:rsid w:val="007F0616"/>
    <w:rsid w:val="007F0E8F"/>
    <w:rsid w:val="007F11F4"/>
    <w:rsid w:val="007F24EA"/>
    <w:rsid w:val="007F2D56"/>
    <w:rsid w:val="007F34CF"/>
    <w:rsid w:val="007F37E0"/>
    <w:rsid w:val="007F3A90"/>
    <w:rsid w:val="007F43E0"/>
    <w:rsid w:val="007F5FEE"/>
    <w:rsid w:val="007F65F3"/>
    <w:rsid w:val="007F722C"/>
    <w:rsid w:val="007F7709"/>
    <w:rsid w:val="007F78C7"/>
    <w:rsid w:val="007F7A8D"/>
    <w:rsid w:val="0080067C"/>
    <w:rsid w:val="0080080E"/>
    <w:rsid w:val="00800E3B"/>
    <w:rsid w:val="008010C3"/>
    <w:rsid w:val="00801BCB"/>
    <w:rsid w:val="00801E67"/>
    <w:rsid w:val="0080295C"/>
    <w:rsid w:val="008038F5"/>
    <w:rsid w:val="00803B23"/>
    <w:rsid w:val="00803B5A"/>
    <w:rsid w:val="00803E3A"/>
    <w:rsid w:val="00804539"/>
    <w:rsid w:val="00804C61"/>
    <w:rsid w:val="008051F1"/>
    <w:rsid w:val="00805867"/>
    <w:rsid w:val="00805A90"/>
    <w:rsid w:val="008061BF"/>
    <w:rsid w:val="00806308"/>
    <w:rsid w:val="008066DA"/>
    <w:rsid w:val="00806810"/>
    <w:rsid w:val="008068B1"/>
    <w:rsid w:val="00806980"/>
    <w:rsid w:val="00806C35"/>
    <w:rsid w:val="00806D11"/>
    <w:rsid w:val="0080725D"/>
    <w:rsid w:val="00807524"/>
    <w:rsid w:val="00807DF0"/>
    <w:rsid w:val="00810000"/>
    <w:rsid w:val="008108FF"/>
    <w:rsid w:val="00810B68"/>
    <w:rsid w:val="00810F96"/>
    <w:rsid w:val="0081104D"/>
    <w:rsid w:val="0081277B"/>
    <w:rsid w:val="00812A53"/>
    <w:rsid w:val="00813706"/>
    <w:rsid w:val="00813711"/>
    <w:rsid w:val="00813A0D"/>
    <w:rsid w:val="00813A28"/>
    <w:rsid w:val="00814244"/>
    <w:rsid w:val="0081488B"/>
    <w:rsid w:val="0081630E"/>
    <w:rsid w:val="008175B6"/>
    <w:rsid w:val="00817C92"/>
    <w:rsid w:val="00817DE6"/>
    <w:rsid w:val="00817FDB"/>
    <w:rsid w:val="008201F8"/>
    <w:rsid w:val="008204ED"/>
    <w:rsid w:val="00820513"/>
    <w:rsid w:val="00820B4C"/>
    <w:rsid w:val="00821261"/>
    <w:rsid w:val="008215B3"/>
    <w:rsid w:val="008219BA"/>
    <w:rsid w:val="0082220B"/>
    <w:rsid w:val="0082221E"/>
    <w:rsid w:val="00822538"/>
    <w:rsid w:val="00822CF8"/>
    <w:rsid w:val="00822F88"/>
    <w:rsid w:val="00823711"/>
    <w:rsid w:val="00823E71"/>
    <w:rsid w:val="00824030"/>
    <w:rsid w:val="00824B4C"/>
    <w:rsid w:val="00824E41"/>
    <w:rsid w:val="0082531F"/>
    <w:rsid w:val="00825417"/>
    <w:rsid w:val="00825418"/>
    <w:rsid w:val="008260CC"/>
    <w:rsid w:val="00826611"/>
    <w:rsid w:val="008270B4"/>
    <w:rsid w:val="00827432"/>
    <w:rsid w:val="008304A3"/>
    <w:rsid w:val="0083051C"/>
    <w:rsid w:val="00831C47"/>
    <w:rsid w:val="008323AF"/>
    <w:rsid w:val="008325DD"/>
    <w:rsid w:val="00832A1A"/>
    <w:rsid w:val="00832BF5"/>
    <w:rsid w:val="008349FE"/>
    <w:rsid w:val="0083638E"/>
    <w:rsid w:val="008369B2"/>
    <w:rsid w:val="0083741B"/>
    <w:rsid w:val="008419F7"/>
    <w:rsid w:val="00841BA1"/>
    <w:rsid w:val="00842F31"/>
    <w:rsid w:val="008431AD"/>
    <w:rsid w:val="00843812"/>
    <w:rsid w:val="00844A2A"/>
    <w:rsid w:val="00844BC5"/>
    <w:rsid w:val="00845497"/>
    <w:rsid w:val="008458FD"/>
    <w:rsid w:val="00845C7E"/>
    <w:rsid w:val="00845EB8"/>
    <w:rsid w:val="008468A3"/>
    <w:rsid w:val="00846A10"/>
    <w:rsid w:val="00846B97"/>
    <w:rsid w:val="00846C16"/>
    <w:rsid w:val="00847618"/>
    <w:rsid w:val="00850002"/>
    <w:rsid w:val="00850253"/>
    <w:rsid w:val="00850273"/>
    <w:rsid w:val="008506E2"/>
    <w:rsid w:val="00850B7F"/>
    <w:rsid w:val="008514AB"/>
    <w:rsid w:val="00851678"/>
    <w:rsid w:val="00851F20"/>
    <w:rsid w:val="00852138"/>
    <w:rsid w:val="008521F5"/>
    <w:rsid w:val="008525C7"/>
    <w:rsid w:val="008530C6"/>
    <w:rsid w:val="008532AB"/>
    <w:rsid w:val="00853E89"/>
    <w:rsid w:val="00854289"/>
    <w:rsid w:val="00854DC3"/>
    <w:rsid w:val="00855A78"/>
    <w:rsid w:val="0085711C"/>
    <w:rsid w:val="00857755"/>
    <w:rsid w:val="00860027"/>
    <w:rsid w:val="00860812"/>
    <w:rsid w:val="00860BAE"/>
    <w:rsid w:val="00860DD8"/>
    <w:rsid w:val="008612C1"/>
    <w:rsid w:val="00861927"/>
    <w:rsid w:val="00861FAD"/>
    <w:rsid w:val="00862297"/>
    <w:rsid w:val="00862A99"/>
    <w:rsid w:val="00862F34"/>
    <w:rsid w:val="00863588"/>
    <w:rsid w:val="00863A46"/>
    <w:rsid w:val="00863B5E"/>
    <w:rsid w:val="00863F01"/>
    <w:rsid w:val="00863FC6"/>
    <w:rsid w:val="00864D46"/>
    <w:rsid w:val="008662D7"/>
    <w:rsid w:val="00866FF4"/>
    <w:rsid w:val="008676B6"/>
    <w:rsid w:val="00867777"/>
    <w:rsid w:val="008678B2"/>
    <w:rsid w:val="008679B2"/>
    <w:rsid w:val="00867EED"/>
    <w:rsid w:val="008704BC"/>
    <w:rsid w:val="00870E1C"/>
    <w:rsid w:val="0087124D"/>
    <w:rsid w:val="00871D35"/>
    <w:rsid w:val="00872F23"/>
    <w:rsid w:val="00873184"/>
    <w:rsid w:val="008734B8"/>
    <w:rsid w:val="008736A8"/>
    <w:rsid w:val="008738C1"/>
    <w:rsid w:val="0087414C"/>
    <w:rsid w:val="00874431"/>
    <w:rsid w:val="00874CCD"/>
    <w:rsid w:val="0087502F"/>
    <w:rsid w:val="00875553"/>
    <w:rsid w:val="0087590A"/>
    <w:rsid w:val="00876091"/>
    <w:rsid w:val="008769E5"/>
    <w:rsid w:val="00876F46"/>
    <w:rsid w:val="0087716F"/>
    <w:rsid w:val="00877654"/>
    <w:rsid w:val="00877A3A"/>
    <w:rsid w:val="00877CAA"/>
    <w:rsid w:val="00877DC2"/>
    <w:rsid w:val="00880BDC"/>
    <w:rsid w:val="00880DE5"/>
    <w:rsid w:val="008817BD"/>
    <w:rsid w:val="00881CEC"/>
    <w:rsid w:val="00881F25"/>
    <w:rsid w:val="00881FB6"/>
    <w:rsid w:val="008828E8"/>
    <w:rsid w:val="00882A57"/>
    <w:rsid w:val="00882DEC"/>
    <w:rsid w:val="0088323B"/>
    <w:rsid w:val="00883294"/>
    <w:rsid w:val="00883466"/>
    <w:rsid w:val="008838A4"/>
    <w:rsid w:val="00883AD8"/>
    <w:rsid w:val="00883B60"/>
    <w:rsid w:val="008846BA"/>
    <w:rsid w:val="00884A78"/>
    <w:rsid w:val="00884B95"/>
    <w:rsid w:val="00884BE9"/>
    <w:rsid w:val="00884F60"/>
    <w:rsid w:val="008858B7"/>
    <w:rsid w:val="0088596E"/>
    <w:rsid w:val="00885C28"/>
    <w:rsid w:val="00885ED0"/>
    <w:rsid w:val="008864E7"/>
    <w:rsid w:val="008866F6"/>
    <w:rsid w:val="008867E7"/>
    <w:rsid w:val="008879DE"/>
    <w:rsid w:val="00887F0F"/>
    <w:rsid w:val="008903C9"/>
    <w:rsid w:val="00890B7B"/>
    <w:rsid w:val="00890BCC"/>
    <w:rsid w:val="00890F44"/>
    <w:rsid w:val="00891D83"/>
    <w:rsid w:val="00891F0B"/>
    <w:rsid w:val="008925D7"/>
    <w:rsid w:val="00892AF6"/>
    <w:rsid w:val="0089336E"/>
    <w:rsid w:val="00894544"/>
    <w:rsid w:val="00896082"/>
    <w:rsid w:val="008964E2"/>
    <w:rsid w:val="00896CE0"/>
    <w:rsid w:val="0089799B"/>
    <w:rsid w:val="00897B60"/>
    <w:rsid w:val="00897F68"/>
    <w:rsid w:val="008A085A"/>
    <w:rsid w:val="008A0F2B"/>
    <w:rsid w:val="008A16B7"/>
    <w:rsid w:val="008A197E"/>
    <w:rsid w:val="008A3055"/>
    <w:rsid w:val="008A3770"/>
    <w:rsid w:val="008A42AC"/>
    <w:rsid w:val="008A500F"/>
    <w:rsid w:val="008A5873"/>
    <w:rsid w:val="008A5A51"/>
    <w:rsid w:val="008A5FF2"/>
    <w:rsid w:val="008A70DC"/>
    <w:rsid w:val="008A72BA"/>
    <w:rsid w:val="008A7AD5"/>
    <w:rsid w:val="008B030C"/>
    <w:rsid w:val="008B0616"/>
    <w:rsid w:val="008B0FA8"/>
    <w:rsid w:val="008B1745"/>
    <w:rsid w:val="008B2874"/>
    <w:rsid w:val="008B2C14"/>
    <w:rsid w:val="008B34E3"/>
    <w:rsid w:val="008B4092"/>
    <w:rsid w:val="008B43C9"/>
    <w:rsid w:val="008B4562"/>
    <w:rsid w:val="008B47E3"/>
    <w:rsid w:val="008B4A4D"/>
    <w:rsid w:val="008B4F06"/>
    <w:rsid w:val="008B593B"/>
    <w:rsid w:val="008B5C35"/>
    <w:rsid w:val="008B5D6A"/>
    <w:rsid w:val="008B6305"/>
    <w:rsid w:val="008B6A5E"/>
    <w:rsid w:val="008B6BF6"/>
    <w:rsid w:val="008B75D1"/>
    <w:rsid w:val="008B7D66"/>
    <w:rsid w:val="008B7F36"/>
    <w:rsid w:val="008C00F8"/>
    <w:rsid w:val="008C08C2"/>
    <w:rsid w:val="008C09A1"/>
    <w:rsid w:val="008C0D56"/>
    <w:rsid w:val="008C0E98"/>
    <w:rsid w:val="008C1029"/>
    <w:rsid w:val="008C1160"/>
    <w:rsid w:val="008C186A"/>
    <w:rsid w:val="008C19EA"/>
    <w:rsid w:val="008C24F4"/>
    <w:rsid w:val="008C2511"/>
    <w:rsid w:val="008C25D2"/>
    <w:rsid w:val="008C2C10"/>
    <w:rsid w:val="008C2C52"/>
    <w:rsid w:val="008C2C8D"/>
    <w:rsid w:val="008C3009"/>
    <w:rsid w:val="008C313F"/>
    <w:rsid w:val="008C3972"/>
    <w:rsid w:val="008C3DDB"/>
    <w:rsid w:val="008C4360"/>
    <w:rsid w:val="008C4D5E"/>
    <w:rsid w:val="008C6087"/>
    <w:rsid w:val="008C6545"/>
    <w:rsid w:val="008C664E"/>
    <w:rsid w:val="008C6ED0"/>
    <w:rsid w:val="008C754A"/>
    <w:rsid w:val="008C7C15"/>
    <w:rsid w:val="008C7C70"/>
    <w:rsid w:val="008D006D"/>
    <w:rsid w:val="008D09BC"/>
    <w:rsid w:val="008D0FAE"/>
    <w:rsid w:val="008D2229"/>
    <w:rsid w:val="008D2832"/>
    <w:rsid w:val="008D3266"/>
    <w:rsid w:val="008D3A44"/>
    <w:rsid w:val="008D3A6B"/>
    <w:rsid w:val="008D4284"/>
    <w:rsid w:val="008D435D"/>
    <w:rsid w:val="008D4566"/>
    <w:rsid w:val="008D46B0"/>
    <w:rsid w:val="008D476D"/>
    <w:rsid w:val="008D4B68"/>
    <w:rsid w:val="008D4CA9"/>
    <w:rsid w:val="008D4D2A"/>
    <w:rsid w:val="008D58B0"/>
    <w:rsid w:val="008D5CE2"/>
    <w:rsid w:val="008D6D85"/>
    <w:rsid w:val="008D6E26"/>
    <w:rsid w:val="008D6ECD"/>
    <w:rsid w:val="008D7C79"/>
    <w:rsid w:val="008E1418"/>
    <w:rsid w:val="008E2D6C"/>
    <w:rsid w:val="008E2FDC"/>
    <w:rsid w:val="008E4B78"/>
    <w:rsid w:val="008E4C58"/>
    <w:rsid w:val="008E4C5A"/>
    <w:rsid w:val="008E4E2F"/>
    <w:rsid w:val="008E4E70"/>
    <w:rsid w:val="008E5678"/>
    <w:rsid w:val="008E5AF5"/>
    <w:rsid w:val="008E62A6"/>
    <w:rsid w:val="008E6CF3"/>
    <w:rsid w:val="008E6E81"/>
    <w:rsid w:val="008E7B66"/>
    <w:rsid w:val="008E7ED7"/>
    <w:rsid w:val="008F0DFA"/>
    <w:rsid w:val="008F1264"/>
    <w:rsid w:val="008F1C18"/>
    <w:rsid w:val="008F23A6"/>
    <w:rsid w:val="008F29A7"/>
    <w:rsid w:val="008F32F1"/>
    <w:rsid w:val="008F3390"/>
    <w:rsid w:val="008F38B8"/>
    <w:rsid w:val="008F3A8A"/>
    <w:rsid w:val="008F3DC0"/>
    <w:rsid w:val="008F4623"/>
    <w:rsid w:val="008F4667"/>
    <w:rsid w:val="008F47F7"/>
    <w:rsid w:val="008F4A09"/>
    <w:rsid w:val="008F4D5D"/>
    <w:rsid w:val="008F516F"/>
    <w:rsid w:val="008F5C66"/>
    <w:rsid w:val="008F5C6B"/>
    <w:rsid w:val="008F601A"/>
    <w:rsid w:val="008F6D4E"/>
    <w:rsid w:val="008F6EAC"/>
    <w:rsid w:val="008F778A"/>
    <w:rsid w:val="008F7F47"/>
    <w:rsid w:val="008F7F58"/>
    <w:rsid w:val="00900771"/>
    <w:rsid w:val="00901350"/>
    <w:rsid w:val="0090252A"/>
    <w:rsid w:val="00902B77"/>
    <w:rsid w:val="0090396E"/>
    <w:rsid w:val="00903DE1"/>
    <w:rsid w:val="00903EC8"/>
    <w:rsid w:val="00903F55"/>
    <w:rsid w:val="00904C1C"/>
    <w:rsid w:val="00904E43"/>
    <w:rsid w:val="00904F63"/>
    <w:rsid w:val="009059B6"/>
    <w:rsid w:val="00905CFE"/>
    <w:rsid w:val="009060F0"/>
    <w:rsid w:val="00906267"/>
    <w:rsid w:val="00906413"/>
    <w:rsid w:val="009068E0"/>
    <w:rsid w:val="009069AE"/>
    <w:rsid w:val="00906F0E"/>
    <w:rsid w:val="0091001B"/>
    <w:rsid w:val="0091090F"/>
    <w:rsid w:val="00910FD2"/>
    <w:rsid w:val="0091108C"/>
    <w:rsid w:val="009111E5"/>
    <w:rsid w:val="00911C91"/>
    <w:rsid w:val="009125E2"/>
    <w:rsid w:val="0091288B"/>
    <w:rsid w:val="00912BDC"/>
    <w:rsid w:val="009133F7"/>
    <w:rsid w:val="00913581"/>
    <w:rsid w:val="0091367C"/>
    <w:rsid w:val="00913710"/>
    <w:rsid w:val="00914125"/>
    <w:rsid w:val="009142F9"/>
    <w:rsid w:val="009144FB"/>
    <w:rsid w:val="00915A71"/>
    <w:rsid w:val="00915A76"/>
    <w:rsid w:val="00915AE6"/>
    <w:rsid w:val="00915DCD"/>
    <w:rsid w:val="00916269"/>
    <w:rsid w:val="00916312"/>
    <w:rsid w:val="0091654C"/>
    <w:rsid w:val="009167CA"/>
    <w:rsid w:val="00916C49"/>
    <w:rsid w:val="0091776D"/>
    <w:rsid w:val="00917BC8"/>
    <w:rsid w:val="00917DD2"/>
    <w:rsid w:val="00917E8B"/>
    <w:rsid w:val="009200E2"/>
    <w:rsid w:val="00920286"/>
    <w:rsid w:val="009212A1"/>
    <w:rsid w:val="009223FD"/>
    <w:rsid w:val="0092260A"/>
    <w:rsid w:val="009226DF"/>
    <w:rsid w:val="00922B1E"/>
    <w:rsid w:val="009240BD"/>
    <w:rsid w:val="009240DA"/>
    <w:rsid w:val="00924A81"/>
    <w:rsid w:val="00925963"/>
    <w:rsid w:val="00925B63"/>
    <w:rsid w:val="00925DF9"/>
    <w:rsid w:val="00925F2A"/>
    <w:rsid w:val="00925F32"/>
    <w:rsid w:val="00925F34"/>
    <w:rsid w:val="009261F1"/>
    <w:rsid w:val="00927319"/>
    <w:rsid w:val="00930024"/>
    <w:rsid w:val="009305CE"/>
    <w:rsid w:val="00930622"/>
    <w:rsid w:val="009306F3"/>
    <w:rsid w:val="00931083"/>
    <w:rsid w:val="00931874"/>
    <w:rsid w:val="00931C12"/>
    <w:rsid w:val="00932367"/>
    <w:rsid w:val="009323B4"/>
    <w:rsid w:val="0093262E"/>
    <w:rsid w:val="009331EA"/>
    <w:rsid w:val="009333BD"/>
    <w:rsid w:val="00933597"/>
    <w:rsid w:val="00934186"/>
    <w:rsid w:val="00935E94"/>
    <w:rsid w:val="00936235"/>
    <w:rsid w:val="0093697B"/>
    <w:rsid w:val="009372CC"/>
    <w:rsid w:val="00937504"/>
    <w:rsid w:val="0093766D"/>
    <w:rsid w:val="009406F5"/>
    <w:rsid w:val="00940809"/>
    <w:rsid w:val="00940E0A"/>
    <w:rsid w:val="00941790"/>
    <w:rsid w:val="00941A01"/>
    <w:rsid w:val="00941A7D"/>
    <w:rsid w:val="00941B96"/>
    <w:rsid w:val="00941D97"/>
    <w:rsid w:val="00943728"/>
    <w:rsid w:val="0094428D"/>
    <w:rsid w:val="00944528"/>
    <w:rsid w:val="00944C52"/>
    <w:rsid w:val="009452E0"/>
    <w:rsid w:val="009462F4"/>
    <w:rsid w:val="009470B8"/>
    <w:rsid w:val="00950565"/>
    <w:rsid w:val="00950701"/>
    <w:rsid w:val="0095075B"/>
    <w:rsid w:val="009507A8"/>
    <w:rsid w:val="009509E9"/>
    <w:rsid w:val="00950B7E"/>
    <w:rsid w:val="00950E67"/>
    <w:rsid w:val="0095123A"/>
    <w:rsid w:val="009530D9"/>
    <w:rsid w:val="009534AE"/>
    <w:rsid w:val="009548AB"/>
    <w:rsid w:val="0095585C"/>
    <w:rsid w:val="00955C06"/>
    <w:rsid w:val="00955C27"/>
    <w:rsid w:val="00955CC6"/>
    <w:rsid w:val="00956095"/>
    <w:rsid w:val="00956135"/>
    <w:rsid w:val="009562EB"/>
    <w:rsid w:val="009568B4"/>
    <w:rsid w:val="00956B04"/>
    <w:rsid w:val="009570F2"/>
    <w:rsid w:val="0095775C"/>
    <w:rsid w:val="009577DB"/>
    <w:rsid w:val="00960702"/>
    <w:rsid w:val="00960A63"/>
    <w:rsid w:val="00960C3A"/>
    <w:rsid w:val="0096131A"/>
    <w:rsid w:val="00961909"/>
    <w:rsid w:val="00961B35"/>
    <w:rsid w:val="00962A10"/>
    <w:rsid w:val="00963256"/>
    <w:rsid w:val="009637AA"/>
    <w:rsid w:val="009647B6"/>
    <w:rsid w:val="00965016"/>
    <w:rsid w:val="009657F0"/>
    <w:rsid w:val="00965B7A"/>
    <w:rsid w:val="00965D4D"/>
    <w:rsid w:val="009665F2"/>
    <w:rsid w:val="00966E1B"/>
    <w:rsid w:val="009678B4"/>
    <w:rsid w:val="00967AA7"/>
    <w:rsid w:val="00967CD8"/>
    <w:rsid w:val="00967D9D"/>
    <w:rsid w:val="00970017"/>
    <w:rsid w:val="00970477"/>
    <w:rsid w:val="009707C5"/>
    <w:rsid w:val="00970E33"/>
    <w:rsid w:val="009713D9"/>
    <w:rsid w:val="009716DB"/>
    <w:rsid w:val="0097174C"/>
    <w:rsid w:val="00971ABE"/>
    <w:rsid w:val="00971B5E"/>
    <w:rsid w:val="00971EDC"/>
    <w:rsid w:val="0097203D"/>
    <w:rsid w:val="00972800"/>
    <w:rsid w:val="0097289E"/>
    <w:rsid w:val="00972A4F"/>
    <w:rsid w:val="00972A71"/>
    <w:rsid w:val="00973313"/>
    <w:rsid w:val="009733CB"/>
    <w:rsid w:val="009741E0"/>
    <w:rsid w:val="00975421"/>
    <w:rsid w:val="0097551C"/>
    <w:rsid w:val="00976672"/>
    <w:rsid w:val="009769CF"/>
    <w:rsid w:val="00976E4F"/>
    <w:rsid w:val="0097784F"/>
    <w:rsid w:val="0098096F"/>
    <w:rsid w:val="009815FB"/>
    <w:rsid w:val="009816DC"/>
    <w:rsid w:val="009818B1"/>
    <w:rsid w:val="00982C71"/>
    <w:rsid w:val="00983496"/>
    <w:rsid w:val="00983C2D"/>
    <w:rsid w:val="00983F90"/>
    <w:rsid w:val="0098424D"/>
    <w:rsid w:val="009843FB"/>
    <w:rsid w:val="00984E4F"/>
    <w:rsid w:val="00984FDC"/>
    <w:rsid w:val="009856CD"/>
    <w:rsid w:val="00986409"/>
    <w:rsid w:val="0098689D"/>
    <w:rsid w:val="009869CA"/>
    <w:rsid w:val="009879FD"/>
    <w:rsid w:val="00987FCB"/>
    <w:rsid w:val="009906B1"/>
    <w:rsid w:val="00991F5D"/>
    <w:rsid w:val="00992375"/>
    <w:rsid w:val="0099346C"/>
    <w:rsid w:val="009935DC"/>
    <w:rsid w:val="00993FDB"/>
    <w:rsid w:val="009943B7"/>
    <w:rsid w:val="00994E99"/>
    <w:rsid w:val="009955F8"/>
    <w:rsid w:val="00995D7F"/>
    <w:rsid w:val="00995EA4"/>
    <w:rsid w:val="00996A25"/>
    <w:rsid w:val="00996AF7"/>
    <w:rsid w:val="00996D51"/>
    <w:rsid w:val="0099716B"/>
    <w:rsid w:val="00997659"/>
    <w:rsid w:val="00997F27"/>
    <w:rsid w:val="009A0090"/>
    <w:rsid w:val="009A07B5"/>
    <w:rsid w:val="009A09BF"/>
    <w:rsid w:val="009A1283"/>
    <w:rsid w:val="009A12EA"/>
    <w:rsid w:val="009A1BAD"/>
    <w:rsid w:val="009A22CF"/>
    <w:rsid w:val="009A251E"/>
    <w:rsid w:val="009A27BB"/>
    <w:rsid w:val="009A27BC"/>
    <w:rsid w:val="009A2C83"/>
    <w:rsid w:val="009A39BC"/>
    <w:rsid w:val="009A3E7D"/>
    <w:rsid w:val="009A4869"/>
    <w:rsid w:val="009A4A7D"/>
    <w:rsid w:val="009A54FE"/>
    <w:rsid w:val="009A68A4"/>
    <w:rsid w:val="009A7521"/>
    <w:rsid w:val="009A7DC5"/>
    <w:rsid w:val="009B1F1F"/>
    <w:rsid w:val="009B1F48"/>
    <w:rsid w:val="009B20A2"/>
    <w:rsid w:val="009B21AD"/>
    <w:rsid w:val="009B265C"/>
    <w:rsid w:val="009B2966"/>
    <w:rsid w:val="009B2AA7"/>
    <w:rsid w:val="009B2E0A"/>
    <w:rsid w:val="009B3CC2"/>
    <w:rsid w:val="009B4AE3"/>
    <w:rsid w:val="009B5367"/>
    <w:rsid w:val="009B5388"/>
    <w:rsid w:val="009B55AF"/>
    <w:rsid w:val="009B6BD1"/>
    <w:rsid w:val="009B7101"/>
    <w:rsid w:val="009B7F68"/>
    <w:rsid w:val="009C005D"/>
    <w:rsid w:val="009C02A3"/>
    <w:rsid w:val="009C07C7"/>
    <w:rsid w:val="009C1393"/>
    <w:rsid w:val="009C13E7"/>
    <w:rsid w:val="009C144D"/>
    <w:rsid w:val="009C1633"/>
    <w:rsid w:val="009C1711"/>
    <w:rsid w:val="009C220A"/>
    <w:rsid w:val="009C23E8"/>
    <w:rsid w:val="009C37F2"/>
    <w:rsid w:val="009C4610"/>
    <w:rsid w:val="009C49D0"/>
    <w:rsid w:val="009C4A32"/>
    <w:rsid w:val="009C5437"/>
    <w:rsid w:val="009C5FA5"/>
    <w:rsid w:val="009C6678"/>
    <w:rsid w:val="009C6B8E"/>
    <w:rsid w:val="009C7D21"/>
    <w:rsid w:val="009C7F30"/>
    <w:rsid w:val="009D00DA"/>
    <w:rsid w:val="009D03BE"/>
    <w:rsid w:val="009D0BD2"/>
    <w:rsid w:val="009D1052"/>
    <w:rsid w:val="009D1924"/>
    <w:rsid w:val="009D2D85"/>
    <w:rsid w:val="009D37F3"/>
    <w:rsid w:val="009D4187"/>
    <w:rsid w:val="009D41DD"/>
    <w:rsid w:val="009D4B80"/>
    <w:rsid w:val="009D51BD"/>
    <w:rsid w:val="009D5B1B"/>
    <w:rsid w:val="009D5EC1"/>
    <w:rsid w:val="009D6225"/>
    <w:rsid w:val="009D647F"/>
    <w:rsid w:val="009D6DDE"/>
    <w:rsid w:val="009D75A8"/>
    <w:rsid w:val="009D75FC"/>
    <w:rsid w:val="009E06AC"/>
    <w:rsid w:val="009E0B22"/>
    <w:rsid w:val="009E0B74"/>
    <w:rsid w:val="009E0BBA"/>
    <w:rsid w:val="009E0E2C"/>
    <w:rsid w:val="009E1047"/>
    <w:rsid w:val="009E12E0"/>
    <w:rsid w:val="009E16A5"/>
    <w:rsid w:val="009E1DF5"/>
    <w:rsid w:val="009E23D8"/>
    <w:rsid w:val="009E26BB"/>
    <w:rsid w:val="009E292B"/>
    <w:rsid w:val="009E2F04"/>
    <w:rsid w:val="009E3606"/>
    <w:rsid w:val="009E3656"/>
    <w:rsid w:val="009E3FA4"/>
    <w:rsid w:val="009E4154"/>
    <w:rsid w:val="009E4396"/>
    <w:rsid w:val="009E43D0"/>
    <w:rsid w:val="009E4952"/>
    <w:rsid w:val="009E4DEC"/>
    <w:rsid w:val="009E5956"/>
    <w:rsid w:val="009E5D7F"/>
    <w:rsid w:val="009E626C"/>
    <w:rsid w:val="009E6D78"/>
    <w:rsid w:val="009E702E"/>
    <w:rsid w:val="009E7037"/>
    <w:rsid w:val="009E77CA"/>
    <w:rsid w:val="009E7C00"/>
    <w:rsid w:val="009E7DD7"/>
    <w:rsid w:val="009E7F6C"/>
    <w:rsid w:val="009F0484"/>
    <w:rsid w:val="009F05A4"/>
    <w:rsid w:val="009F0C1E"/>
    <w:rsid w:val="009F0F0F"/>
    <w:rsid w:val="009F14EA"/>
    <w:rsid w:val="009F1BFB"/>
    <w:rsid w:val="009F2337"/>
    <w:rsid w:val="009F2ECD"/>
    <w:rsid w:val="009F2FDF"/>
    <w:rsid w:val="009F463A"/>
    <w:rsid w:val="009F6200"/>
    <w:rsid w:val="009F6D24"/>
    <w:rsid w:val="009F6D8B"/>
    <w:rsid w:val="009F742D"/>
    <w:rsid w:val="009F76A1"/>
    <w:rsid w:val="00A00374"/>
    <w:rsid w:val="00A00F79"/>
    <w:rsid w:val="00A01130"/>
    <w:rsid w:val="00A01AA1"/>
    <w:rsid w:val="00A01FEC"/>
    <w:rsid w:val="00A022B1"/>
    <w:rsid w:val="00A022BD"/>
    <w:rsid w:val="00A026B5"/>
    <w:rsid w:val="00A02856"/>
    <w:rsid w:val="00A02AFC"/>
    <w:rsid w:val="00A0336A"/>
    <w:rsid w:val="00A03E31"/>
    <w:rsid w:val="00A04349"/>
    <w:rsid w:val="00A0437C"/>
    <w:rsid w:val="00A053DE"/>
    <w:rsid w:val="00A0586C"/>
    <w:rsid w:val="00A06286"/>
    <w:rsid w:val="00A06E75"/>
    <w:rsid w:val="00A06ECF"/>
    <w:rsid w:val="00A0701E"/>
    <w:rsid w:val="00A07E4E"/>
    <w:rsid w:val="00A11262"/>
    <w:rsid w:val="00A1188E"/>
    <w:rsid w:val="00A11CB9"/>
    <w:rsid w:val="00A12435"/>
    <w:rsid w:val="00A13694"/>
    <w:rsid w:val="00A13ADE"/>
    <w:rsid w:val="00A13DFE"/>
    <w:rsid w:val="00A13FDB"/>
    <w:rsid w:val="00A1480A"/>
    <w:rsid w:val="00A1590F"/>
    <w:rsid w:val="00A15D2F"/>
    <w:rsid w:val="00A16110"/>
    <w:rsid w:val="00A1619F"/>
    <w:rsid w:val="00A170A1"/>
    <w:rsid w:val="00A17A56"/>
    <w:rsid w:val="00A17A61"/>
    <w:rsid w:val="00A17CCB"/>
    <w:rsid w:val="00A20820"/>
    <w:rsid w:val="00A20AF1"/>
    <w:rsid w:val="00A2186F"/>
    <w:rsid w:val="00A21936"/>
    <w:rsid w:val="00A21C3A"/>
    <w:rsid w:val="00A22167"/>
    <w:rsid w:val="00A22217"/>
    <w:rsid w:val="00A2224D"/>
    <w:rsid w:val="00A23667"/>
    <w:rsid w:val="00A2369B"/>
    <w:rsid w:val="00A23978"/>
    <w:rsid w:val="00A24195"/>
    <w:rsid w:val="00A252C6"/>
    <w:rsid w:val="00A25E3B"/>
    <w:rsid w:val="00A279B1"/>
    <w:rsid w:val="00A3019B"/>
    <w:rsid w:val="00A30B8C"/>
    <w:rsid w:val="00A31063"/>
    <w:rsid w:val="00A310FE"/>
    <w:rsid w:val="00A31A1D"/>
    <w:rsid w:val="00A32212"/>
    <w:rsid w:val="00A3306C"/>
    <w:rsid w:val="00A33B46"/>
    <w:rsid w:val="00A33DDC"/>
    <w:rsid w:val="00A342F1"/>
    <w:rsid w:val="00A3457C"/>
    <w:rsid w:val="00A3480F"/>
    <w:rsid w:val="00A34F1E"/>
    <w:rsid w:val="00A355A1"/>
    <w:rsid w:val="00A35BF0"/>
    <w:rsid w:val="00A35C2E"/>
    <w:rsid w:val="00A35D5C"/>
    <w:rsid w:val="00A35EDB"/>
    <w:rsid w:val="00A35F14"/>
    <w:rsid w:val="00A363E1"/>
    <w:rsid w:val="00A36576"/>
    <w:rsid w:val="00A36731"/>
    <w:rsid w:val="00A36CED"/>
    <w:rsid w:val="00A37601"/>
    <w:rsid w:val="00A37CCA"/>
    <w:rsid w:val="00A404CA"/>
    <w:rsid w:val="00A40FF9"/>
    <w:rsid w:val="00A420F7"/>
    <w:rsid w:val="00A4225B"/>
    <w:rsid w:val="00A42A48"/>
    <w:rsid w:val="00A4309B"/>
    <w:rsid w:val="00A44BB1"/>
    <w:rsid w:val="00A44E34"/>
    <w:rsid w:val="00A457B6"/>
    <w:rsid w:val="00A45C83"/>
    <w:rsid w:val="00A46F8B"/>
    <w:rsid w:val="00A47789"/>
    <w:rsid w:val="00A479CC"/>
    <w:rsid w:val="00A47E52"/>
    <w:rsid w:val="00A47EA9"/>
    <w:rsid w:val="00A509CF"/>
    <w:rsid w:val="00A50AF3"/>
    <w:rsid w:val="00A50E2E"/>
    <w:rsid w:val="00A50F47"/>
    <w:rsid w:val="00A50F5F"/>
    <w:rsid w:val="00A5120A"/>
    <w:rsid w:val="00A51765"/>
    <w:rsid w:val="00A51C00"/>
    <w:rsid w:val="00A51FF1"/>
    <w:rsid w:val="00A522AB"/>
    <w:rsid w:val="00A522C0"/>
    <w:rsid w:val="00A52934"/>
    <w:rsid w:val="00A52D46"/>
    <w:rsid w:val="00A53255"/>
    <w:rsid w:val="00A53C60"/>
    <w:rsid w:val="00A53F20"/>
    <w:rsid w:val="00A53FA4"/>
    <w:rsid w:val="00A540E9"/>
    <w:rsid w:val="00A541A5"/>
    <w:rsid w:val="00A544F3"/>
    <w:rsid w:val="00A54650"/>
    <w:rsid w:val="00A549AC"/>
    <w:rsid w:val="00A54DC2"/>
    <w:rsid w:val="00A555FC"/>
    <w:rsid w:val="00A55D29"/>
    <w:rsid w:val="00A56C07"/>
    <w:rsid w:val="00A5743E"/>
    <w:rsid w:val="00A57C82"/>
    <w:rsid w:val="00A57DC3"/>
    <w:rsid w:val="00A6003D"/>
    <w:rsid w:val="00A61141"/>
    <w:rsid w:val="00A61B1B"/>
    <w:rsid w:val="00A61BC4"/>
    <w:rsid w:val="00A61EAD"/>
    <w:rsid w:val="00A62C85"/>
    <w:rsid w:val="00A62CB1"/>
    <w:rsid w:val="00A62DC1"/>
    <w:rsid w:val="00A633E2"/>
    <w:rsid w:val="00A64041"/>
    <w:rsid w:val="00A64182"/>
    <w:rsid w:val="00A64D9B"/>
    <w:rsid w:val="00A657ED"/>
    <w:rsid w:val="00A658FB"/>
    <w:rsid w:val="00A659C4"/>
    <w:rsid w:val="00A65AC7"/>
    <w:rsid w:val="00A65BF5"/>
    <w:rsid w:val="00A66839"/>
    <w:rsid w:val="00A671C1"/>
    <w:rsid w:val="00A671C4"/>
    <w:rsid w:val="00A67237"/>
    <w:rsid w:val="00A6763A"/>
    <w:rsid w:val="00A67B30"/>
    <w:rsid w:val="00A70259"/>
    <w:rsid w:val="00A709C5"/>
    <w:rsid w:val="00A70CD8"/>
    <w:rsid w:val="00A70CDF"/>
    <w:rsid w:val="00A713AD"/>
    <w:rsid w:val="00A7141C"/>
    <w:rsid w:val="00A71629"/>
    <w:rsid w:val="00A71FCD"/>
    <w:rsid w:val="00A72405"/>
    <w:rsid w:val="00A72691"/>
    <w:rsid w:val="00A73354"/>
    <w:rsid w:val="00A733BB"/>
    <w:rsid w:val="00A735EF"/>
    <w:rsid w:val="00A738D0"/>
    <w:rsid w:val="00A74711"/>
    <w:rsid w:val="00A74A42"/>
    <w:rsid w:val="00A755BA"/>
    <w:rsid w:val="00A756CD"/>
    <w:rsid w:val="00A7645A"/>
    <w:rsid w:val="00A7655B"/>
    <w:rsid w:val="00A76791"/>
    <w:rsid w:val="00A7679C"/>
    <w:rsid w:val="00A769BF"/>
    <w:rsid w:val="00A769D6"/>
    <w:rsid w:val="00A76F78"/>
    <w:rsid w:val="00A77713"/>
    <w:rsid w:val="00A77FFC"/>
    <w:rsid w:val="00A82147"/>
    <w:rsid w:val="00A82796"/>
    <w:rsid w:val="00A8424E"/>
    <w:rsid w:val="00A8426B"/>
    <w:rsid w:val="00A852D8"/>
    <w:rsid w:val="00A85CA2"/>
    <w:rsid w:val="00A86D82"/>
    <w:rsid w:val="00A86EDB"/>
    <w:rsid w:val="00A87016"/>
    <w:rsid w:val="00A877FE"/>
    <w:rsid w:val="00A90F52"/>
    <w:rsid w:val="00A914E5"/>
    <w:rsid w:val="00A91612"/>
    <w:rsid w:val="00A9166D"/>
    <w:rsid w:val="00A91901"/>
    <w:rsid w:val="00A92C3D"/>
    <w:rsid w:val="00A93061"/>
    <w:rsid w:val="00A9395B"/>
    <w:rsid w:val="00A94522"/>
    <w:rsid w:val="00A9583C"/>
    <w:rsid w:val="00A95885"/>
    <w:rsid w:val="00A95E95"/>
    <w:rsid w:val="00A96027"/>
    <w:rsid w:val="00A969C5"/>
    <w:rsid w:val="00A97315"/>
    <w:rsid w:val="00A978B1"/>
    <w:rsid w:val="00A97E82"/>
    <w:rsid w:val="00AA0A36"/>
    <w:rsid w:val="00AA286A"/>
    <w:rsid w:val="00AA2937"/>
    <w:rsid w:val="00AA2FC1"/>
    <w:rsid w:val="00AA3C88"/>
    <w:rsid w:val="00AA3ECF"/>
    <w:rsid w:val="00AA46CD"/>
    <w:rsid w:val="00AA48B2"/>
    <w:rsid w:val="00AA4A4F"/>
    <w:rsid w:val="00AA5163"/>
    <w:rsid w:val="00AA51A8"/>
    <w:rsid w:val="00AA547A"/>
    <w:rsid w:val="00AA54FC"/>
    <w:rsid w:val="00AA5ED4"/>
    <w:rsid w:val="00AA63F9"/>
    <w:rsid w:val="00AA683B"/>
    <w:rsid w:val="00AA6E68"/>
    <w:rsid w:val="00AB0605"/>
    <w:rsid w:val="00AB07C4"/>
    <w:rsid w:val="00AB0B44"/>
    <w:rsid w:val="00AB0E55"/>
    <w:rsid w:val="00AB0F80"/>
    <w:rsid w:val="00AB1B46"/>
    <w:rsid w:val="00AB2674"/>
    <w:rsid w:val="00AB3106"/>
    <w:rsid w:val="00AB32D5"/>
    <w:rsid w:val="00AB32EA"/>
    <w:rsid w:val="00AB36D2"/>
    <w:rsid w:val="00AB3A0D"/>
    <w:rsid w:val="00AB3A2E"/>
    <w:rsid w:val="00AB42BC"/>
    <w:rsid w:val="00AB4422"/>
    <w:rsid w:val="00AB5C57"/>
    <w:rsid w:val="00AB615C"/>
    <w:rsid w:val="00AB65AB"/>
    <w:rsid w:val="00AB6625"/>
    <w:rsid w:val="00AB671A"/>
    <w:rsid w:val="00AB686B"/>
    <w:rsid w:val="00AB6E7D"/>
    <w:rsid w:val="00AB725A"/>
    <w:rsid w:val="00AC0E0B"/>
    <w:rsid w:val="00AC12E0"/>
    <w:rsid w:val="00AC16DB"/>
    <w:rsid w:val="00AC1B53"/>
    <w:rsid w:val="00AC298B"/>
    <w:rsid w:val="00AC32FA"/>
    <w:rsid w:val="00AC33B4"/>
    <w:rsid w:val="00AC3870"/>
    <w:rsid w:val="00AC440A"/>
    <w:rsid w:val="00AC455E"/>
    <w:rsid w:val="00AC4830"/>
    <w:rsid w:val="00AC4CB1"/>
    <w:rsid w:val="00AC5395"/>
    <w:rsid w:val="00AC58E0"/>
    <w:rsid w:val="00AC5BFA"/>
    <w:rsid w:val="00AC5F03"/>
    <w:rsid w:val="00AC6C91"/>
    <w:rsid w:val="00AC7190"/>
    <w:rsid w:val="00AC781B"/>
    <w:rsid w:val="00AC78EC"/>
    <w:rsid w:val="00AC7D51"/>
    <w:rsid w:val="00AD078B"/>
    <w:rsid w:val="00AD1506"/>
    <w:rsid w:val="00AD1600"/>
    <w:rsid w:val="00AD1664"/>
    <w:rsid w:val="00AD21EB"/>
    <w:rsid w:val="00AD2FCC"/>
    <w:rsid w:val="00AD3921"/>
    <w:rsid w:val="00AD3C37"/>
    <w:rsid w:val="00AD3EAF"/>
    <w:rsid w:val="00AD4D38"/>
    <w:rsid w:val="00AD4EB7"/>
    <w:rsid w:val="00AD5A79"/>
    <w:rsid w:val="00AD603C"/>
    <w:rsid w:val="00AD69A9"/>
    <w:rsid w:val="00AD705D"/>
    <w:rsid w:val="00AD7245"/>
    <w:rsid w:val="00AD7C59"/>
    <w:rsid w:val="00AD7E45"/>
    <w:rsid w:val="00AE071D"/>
    <w:rsid w:val="00AE09DF"/>
    <w:rsid w:val="00AE20CE"/>
    <w:rsid w:val="00AE291B"/>
    <w:rsid w:val="00AE2D28"/>
    <w:rsid w:val="00AE36F0"/>
    <w:rsid w:val="00AE37D2"/>
    <w:rsid w:val="00AE3A49"/>
    <w:rsid w:val="00AE3D02"/>
    <w:rsid w:val="00AE50BF"/>
    <w:rsid w:val="00AE5151"/>
    <w:rsid w:val="00AE5212"/>
    <w:rsid w:val="00AE5D18"/>
    <w:rsid w:val="00AE60AE"/>
    <w:rsid w:val="00AE6611"/>
    <w:rsid w:val="00AE6B9A"/>
    <w:rsid w:val="00AE6D3D"/>
    <w:rsid w:val="00AE75C4"/>
    <w:rsid w:val="00AE7A79"/>
    <w:rsid w:val="00AF0961"/>
    <w:rsid w:val="00AF0BE1"/>
    <w:rsid w:val="00AF0BFB"/>
    <w:rsid w:val="00AF0F4D"/>
    <w:rsid w:val="00AF15B4"/>
    <w:rsid w:val="00AF1871"/>
    <w:rsid w:val="00AF1A0D"/>
    <w:rsid w:val="00AF26E9"/>
    <w:rsid w:val="00AF2D51"/>
    <w:rsid w:val="00AF2F57"/>
    <w:rsid w:val="00AF377A"/>
    <w:rsid w:val="00AF3EF5"/>
    <w:rsid w:val="00AF5606"/>
    <w:rsid w:val="00AF5BB3"/>
    <w:rsid w:val="00AF5D72"/>
    <w:rsid w:val="00AF5E68"/>
    <w:rsid w:val="00AF68D2"/>
    <w:rsid w:val="00AF6CEC"/>
    <w:rsid w:val="00AF6E39"/>
    <w:rsid w:val="00AF70B4"/>
    <w:rsid w:val="00B00759"/>
    <w:rsid w:val="00B0109A"/>
    <w:rsid w:val="00B01112"/>
    <w:rsid w:val="00B017F2"/>
    <w:rsid w:val="00B02020"/>
    <w:rsid w:val="00B02E5F"/>
    <w:rsid w:val="00B03587"/>
    <w:rsid w:val="00B03B97"/>
    <w:rsid w:val="00B03CDB"/>
    <w:rsid w:val="00B03CDC"/>
    <w:rsid w:val="00B03D0F"/>
    <w:rsid w:val="00B04450"/>
    <w:rsid w:val="00B056AC"/>
    <w:rsid w:val="00B06B14"/>
    <w:rsid w:val="00B06C20"/>
    <w:rsid w:val="00B0739F"/>
    <w:rsid w:val="00B07744"/>
    <w:rsid w:val="00B10064"/>
    <w:rsid w:val="00B11623"/>
    <w:rsid w:val="00B120D8"/>
    <w:rsid w:val="00B12D25"/>
    <w:rsid w:val="00B12DB6"/>
    <w:rsid w:val="00B14201"/>
    <w:rsid w:val="00B144AF"/>
    <w:rsid w:val="00B14620"/>
    <w:rsid w:val="00B14AF3"/>
    <w:rsid w:val="00B14C68"/>
    <w:rsid w:val="00B15189"/>
    <w:rsid w:val="00B1552E"/>
    <w:rsid w:val="00B1565A"/>
    <w:rsid w:val="00B158AF"/>
    <w:rsid w:val="00B158E6"/>
    <w:rsid w:val="00B16A9B"/>
    <w:rsid w:val="00B17380"/>
    <w:rsid w:val="00B177BE"/>
    <w:rsid w:val="00B17B60"/>
    <w:rsid w:val="00B17BD8"/>
    <w:rsid w:val="00B17CE2"/>
    <w:rsid w:val="00B206C0"/>
    <w:rsid w:val="00B20852"/>
    <w:rsid w:val="00B21CAE"/>
    <w:rsid w:val="00B21CD2"/>
    <w:rsid w:val="00B22168"/>
    <w:rsid w:val="00B22A6F"/>
    <w:rsid w:val="00B24782"/>
    <w:rsid w:val="00B24C4D"/>
    <w:rsid w:val="00B25AA8"/>
    <w:rsid w:val="00B269A1"/>
    <w:rsid w:val="00B26FC5"/>
    <w:rsid w:val="00B270CB"/>
    <w:rsid w:val="00B27E3B"/>
    <w:rsid w:val="00B3082E"/>
    <w:rsid w:val="00B308EA"/>
    <w:rsid w:val="00B316FB"/>
    <w:rsid w:val="00B31AB2"/>
    <w:rsid w:val="00B32FFC"/>
    <w:rsid w:val="00B330AB"/>
    <w:rsid w:val="00B33159"/>
    <w:rsid w:val="00B337DE"/>
    <w:rsid w:val="00B33852"/>
    <w:rsid w:val="00B349AB"/>
    <w:rsid w:val="00B34E4F"/>
    <w:rsid w:val="00B34F27"/>
    <w:rsid w:val="00B34F29"/>
    <w:rsid w:val="00B35469"/>
    <w:rsid w:val="00B35974"/>
    <w:rsid w:val="00B35B8E"/>
    <w:rsid w:val="00B35C32"/>
    <w:rsid w:val="00B36170"/>
    <w:rsid w:val="00B36563"/>
    <w:rsid w:val="00B37B64"/>
    <w:rsid w:val="00B37DC5"/>
    <w:rsid w:val="00B37EFE"/>
    <w:rsid w:val="00B4062D"/>
    <w:rsid w:val="00B41B47"/>
    <w:rsid w:val="00B42078"/>
    <w:rsid w:val="00B42629"/>
    <w:rsid w:val="00B428D4"/>
    <w:rsid w:val="00B42B60"/>
    <w:rsid w:val="00B42E57"/>
    <w:rsid w:val="00B43C56"/>
    <w:rsid w:val="00B44B18"/>
    <w:rsid w:val="00B472B7"/>
    <w:rsid w:val="00B47CA3"/>
    <w:rsid w:val="00B47EEB"/>
    <w:rsid w:val="00B506E4"/>
    <w:rsid w:val="00B50843"/>
    <w:rsid w:val="00B50EA8"/>
    <w:rsid w:val="00B50F8C"/>
    <w:rsid w:val="00B50FAB"/>
    <w:rsid w:val="00B51012"/>
    <w:rsid w:val="00B516C1"/>
    <w:rsid w:val="00B517FA"/>
    <w:rsid w:val="00B527E0"/>
    <w:rsid w:val="00B529FC"/>
    <w:rsid w:val="00B52E26"/>
    <w:rsid w:val="00B52E44"/>
    <w:rsid w:val="00B534C2"/>
    <w:rsid w:val="00B537F5"/>
    <w:rsid w:val="00B53C27"/>
    <w:rsid w:val="00B551D1"/>
    <w:rsid w:val="00B553A1"/>
    <w:rsid w:val="00B55CF5"/>
    <w:rsid w:val="00B55D70"/>
    <w:rsid w:val="00B5685E"/>
    <w:rsid w:val="00B569A1"/>
    <w:rsid w:val="00B57BBE"/>
    <w:rsid w:val="00B57D02"/>
    <w:rsid w:val="00B6024A"/>
    <w:rsid w:val="00B60AA7"/>
    <w:rsid w:val="00B60CE9"/>
    <w:rsid w:val="00B60DE8"/>
    <w:rsid w:val="00B614FB"/>
    <w:rsid w:val="00B615B0"/>
    <w:rsid w:val="00B6219D"/>
    <w:rsid w:val="00B6254D"/>
    <w:rsid w:val="00B63132"/>
    <w:rsid w:val="00B63DE6"/>
    <w:rsid w:val="00B642EA"/>
    <w:rsid w:val="00B649BF"/>
    <w:rsid w:val="00B64C53"/>
    <w:rsid w:val="00B65F58"/>
    <w:rsid w:val="00B667EA"/>
    <w:rsid w:val="00B67042"/>
    <w:rsid w:val="00B670F5"/>
    <w:rsid w:val="00B67298"/>
    <w:rsid w:val="00B679A3"/>
    <w:rsid w:val="00B70724"/>
    <w:rsid w:val="00B70868"/>
    <w:rsid w:val="00B72636"/>
    <w:rsid w:val="00B72D9C"/>
    <w:rsid w:val="00B72F8E"/>
    <w:rsid w:val="00B731CE"/>
    <w:rsid w:val="00B73A11"/>
    <w:rsid w:val="00B74114"/>
    <w:rsid w:val="00B741F1"/>
    <w:rsid w:val="00B745B4"/>
    <w:rsid w:val="00B74A34"/>
    <w:rsid w:val="00B74C18"/>
    <w:rsid w:val="00B758DB"/>
    <w:rsid w:val="00B75CC7"/>
    <w:rsid w:val="00B75E4A"/>
    <w:rsid w:val="00B7614B"/>
    <w:rsid w:val="00B76401"/>
    <w:rsid w:val="00B7705E"/>
    <w:rsid w:val="00B77550"/>
    <w:rsid w:val="00B77CC3"/>
    <w:rsid w:val="00B81702"/>
    <w:rsid w:val="00B81E96"/>
    <w:rsid w:val="00B82343"/>
    <w:rsid w:val="00B8250F"/>
    <w:rsid w:val="00B82D81"/>
    <w:rsid w:val="00B82E07"/>
    <w:rsid w:val="00B8382B"/>
    <w:rsid w:val="00B83AC1"/>
    <w:rsid w:val="00B8437E"/>
    <w:rsid w:val="00B84553"/>
    <w:rsid w:val="00B84572"/>
    <w:rsid w:val="00B84942"/>
    <w:rsid w:val="00B849BD"/>
    <w:rsid w:val="00B84BB1"/>
    <w:rsid w:val="00B8606B"/>
    <w:rsid w:val="00B86E9A"/>
    <w:rsid w:val="00B87044"/>
    <w:rsid w:val="00B871A1"/>
    <w:rsid w:val="00B873B8"/>
    <w:rsid w:val="00B9058B"/>
    <w:rsid w:val="00B91AAE"/>
    <w:rsid w:val="00B92479"/>
    <w:rsid w:val="00B924F8"/>
    <w:rsid w:val="00B92B29"/>
    <w:rsid w:val="00B92C22"/>
    <w:rsid w:val="00B93084"/>
    <w:rsid w:val="00B93419"/>
    <w:rsid w:val="00B938BE"/>
    <w:rsid w:val="00B939C3"/>
    <w:rsid w:val="00B93EF4"/>
    <w:rsid w:val="00B941CC"/>
    <w:rsid w:val="00B945E4"/>
    <w:rsid w:val="00B952A3"/>
    <w:rsid w:val="00B95CC5"/>
    <w:rsid w:val="00B96B4A"/>
    <w:rsid w:val="00B96C98"/>
    <w:rsid w:val="00B97609"/>
    <w:rsid w:val="00B97D0B"/>
    <w:rsid w:val="00BA0266"/>
    <w:rsid w:val="00BA0A56"/>
    <w:rsid w:val="00BA147A"/>
    <w:rsid w:val="00BA1617"/>
    <w:rsid w:val="00BA1ADA"/>
    <w:rsid w:val="00BA39A4"/>
    <w:rsid w:val="00BA39DB"/>
    <w:rsid w:val="00BA415C"/>
    <w:rsid w:val="00BA57F4"/>
    <w:rsid w:val="00BA66B2"/>
    <w:rsid w:val="00BA6F90"/>
    <w:rsid w:val="00BA7AF1"/>
    <w:rsid w:val="00BA7BAB"/>
    <w:rsid w:val="00BA7E17"/>
    <w:rsid w:val="00BB0D76"/>
    <w:rsid w:val="00BB26B8"/>
    <w:rsid w:val="00BB307B"/>
    <w:rsid w:val="00BB3627"/>
    <w:rsid w:val="00BB41E1"/>
    <w:rsid w:val="00BB4592"/>
    <w:rsid w:val="00BB4CD0"/>
    <w:rsid w:val="00BB577B"/>
    <w:rsid w:val="00BB58A9"/>
    <w:rsid w:val="00BB5A9D"/>
    <w:rsid w:val="00BB606E"/>
    <w:rsid w:val="00BB6B4A"/>
    <w:rsid w:val="00BB6B7A"/>
    <w:rsid w:val="00BB6DDB"/>
    <w:rsid w:val="00BB6F24"/>
    <w:rsid w:val="00BB7DD8"/>
    <w:rsid w:val="00BC0B21"/>
    <w:rsid w:val="00BC0DFC"/>
    <w:rsid w:val="00BC0F35"/>
    <w:rsid w:val="00BC0F6D"/>
    <w:rsid w:val="00BC12AD"/>
    <w:rsid w:val="00BC1941"/>
    <w:rsid w:val="00BC2060"/>
    <w:rsid w:val="00BC2226"/>
    <w:rsid w:val="00BC275D"/>
    <w:rsid w:val="00BC2A76"/>
    <w:rsid w:val="00BC32CD"/>
    <w:rsid w:val="00BC4673"/>
    <w:rsid w:val="00BC4932"/>
    <w:rsid w:val="00BC4A57"/>
    <w:rsid w:val="00BC579F"/>
    <w:rsid w:val="00BC57B4"/>
    <w:rsid w:val="00BC596F"/>
    <w:rsid w:val="00BC5A0B"/>
    <w:rsid w:val="00BC5DE9"/>
    <w:rsid w:val="00BC603B"/>
    <w:rsid w:val="00BC6303"/>
    <w:rsid w:val="00BC6569"/>
    <w:rsid w:val="00BD0560"/>
    <w:rsid w:val="00BD2644"/>
    <w:rsid w:val="00BD2C6E"/>
    <w:rsid w:val="00BD2D42"/>
    <w:rsid w:val="00BD2DCF"/>
    <w:rsid w:val="00BD2FD0"/>
    <w:rsid w:val="00BD3270"/>
    <w:rsid w:val="00BD3570"/>
    <w:rsid w:val="00BD3985"/>
    <w:rsid w:val="00BD3B79"/>
    <w:rsid w:val="00BD43CC"/>
    <w:rsid w:val="00BD44C0"/>
    <w:rsid w:val="00BD48E8"/>
    <w:rsid w:val="00BD561B"/>
    <w:rsid w:val="00BD64B1"/>
    <w:rsid w:val="00BD699F"/>
    <w:rsid w:val="00BD69FD"/>
    <w:rsid w:val="00BD7394"/>
    <w:rsid w:val="00BD764D"/>
    <w:rsid w:val="00BD790C"/>
    <w:rsid w:val="00BD7B7D"/>
    <w:rsid w:val="00BD7C5F"/>
    <w:rsid w:val="00BE05EC"/>
    <w:rsid w:val="00BE07B9"/>
    <w:rsid w:val="00BE0BE4"/>
    <w:rsid w:val="00BE11E4"/>
    <w:rsid w:val="00BE121D"/>
    <w:rsid w:val="00BE1DF2"/>
    <w:rsid w:val="00BE1FE8"/>
    <w:rsid w:val="00BE2826"/>
    <w:rsid w:val="00BE2F80"/>
    <w:rsid w:val="00BE38D5"/>
    <w:rsid w:val="00BE3EF6"/>
    <w:rsid w:val="00BE43D3"/>
    <w:rsid w:val="00BE4A35"/>
    <w:rsid w:val="00BE4AFB"/>
    <w:rsid w:val="00BE551C"/>
    <w:rsid w:val="00BE65B3"/>
    <w:rsid w:val="00BE66CF"/>
    <w:rsid w:val="00BE670F"/>
    <w:rsid w:val="00BE6EE7"/>
    <w:rsid w:val="00BE7714"/>
    <w:rsid w:val="00BE7765"/>
    <w:rsid w:val="00BE78C5"/>
    <w:rsid w:val="00BE7B48"/>
    <w:rsid w:val="00BE7D13"/>
    <w:rsid w:val="00BF046E"/>
    <w:rsid w:val="00BF0E75"/>
    <w:rsid w:val="00BF11CE"/>
    <w:rsid w:val="00BF1985"/>
    <w:rsid w:val="00BF218C"/>
    <w:rsid w:val="00BF2678"/>
    <w:rsid w:val="00BF281D"/>
    <w:rsid w:val="00BF2B62"/>
    <w:rsid w:val="00BF2D41"/>
    <w:rsid w:val="00BF3171"/>
    <w:rsid w:val="00BF31EA"/>
    <w:rsid w:val="00BF3D66"/>
    <w:rsid w:val="00BF4274"/>
    <w:rsid w:val="00BF43E7"/>
    <w:rsid w:val="00BF4B67"/>
    <w:rsid w:val="00BF4E67"/>
    <w:rsid w:val="00BF5600"/>
    <w:rsid w:val="00BF6083"/>
    <w:rsid w:val="00BF69F9"/>
    <w:rsid w:val="00BF77AF"/>
    <w:rsid w:val="00BF78E9"/>
    <w:rsid w:val="00BF7A4E"/>
    <w:rsid w:val="00BF7B5B"/>
    <w:rsid w:val="00C01175"/>
    <w:rsid w:val="00C015AB"/>
    <w:rsid w:val="00C021F2"/>
    <w:rsid w:val="00C02C0F"/>
    <w:rsid w:val="00C03602"/>
    <w:rsid w:val="00C03A85"/>
    <w:rsid w:val="00C03FEA"/>
    <w:rsid w:val="00C05082"/>
    <w:rsid w:val="00C05191"/>
    <w:rsid w:val="00C05206"/>
    <w:rsid w:val="00C0582F"/>
    <w:rsid w:val="00C05A46"/>
    <w:rsid w:val="00C063FD"/>
    <w:rsid w:val="00C07EC6"/>
    <w:rsid w:val="00C102BA"/>
    <w:rsid w:val="00C10897"/>
    <w:rsid w:val="00C10CF3"/>
    <w:rsid w:val="00C11171"/>
    <w:rsid w:val="00C118C0"/>
    <w:rsid w:val="00C124D2"/>
    <w:rsid w:val="00C12A11"/>
    <w:rsid w:val="00C13913"/>
    <w:rsid w:val="00C13F69"/>
    <w:rsid w:val="00C1422D"/>
    <w:rsid w:val="00C14770"/>
    <w:rsid w:val="00C14879"/>
    <w:rsid w:val="00C14A55"/>
    <w:rsid w:val="00C14AD2"/>
    <w:rsid w:val="00C15544"/>
    <w:rsid w:val="00C156C1"/>
    <w:rsid w:val="00C16699"/>
    <w:rsid w:val="00C1790E"/>
    <w:rsid w:val="00C20223"/>
    <w:rsid w:val="00C206FE"/>
    <w:rsid w:val="00C20928"/>
    <w:rsid w:val="00C20E2F"/>
    <w:rsid w:val="00C213FF"/>
    <w:rsid w:val="00C2288C"/>
    <w:rsid w:val="00C22DCB"/>
    <w:rsid w:val="00C23318"/>
    <w:rsid w:val="00C23C45"/>
    <w:rsid w:val="00C24EF4"/>
    <w:rsid w:val="00C2512B"/>
    <w:rsid w:val="00C25264"/>
    <w:rsid w:val="00C25912"/>
    <w:rsid w:val="00C2619B"/>
    <w:rsid w:val="00C2678D"/>
    <w:rsid w:val="00C27C71"/>
    <w:rsid w:val="00C27CFE"/>
    <w:rsid w:val="00C27EF9"/>
    <w:rsid w:val="00C30584"/>
    <w:rsid w:val="00C3091F"/>
    <w:rsid w:val="00C30B86"/>
    <w:rsid w:val="00C31194"/>
    <w:rsid w:val="00C31BF5"/>
    <w:rsid w:val="00C31DBB"/>
    <w:rsid w:val="00C32608"/>
    <w:rsid w:val="00C338B4"/>
    <w:rsid w:val="00C33D79"/>
    <w:rsid w:val="00C351D5"/>
    <w:rsid w:val="00C35742"/>
    <w:rsid w:val="00C35D04"/>
    <w:rsid w:val="00C364EC"/>
    <w:rsid w:val="00C36825"/>
    <w:rsid w:val="00C36B9F"/>
    <w:rsid w:val="00C36BE5"/>
    <w:rsid w:val="00C36DB9"/>
    <w:rsid w:val="00C36DF4"/>
    <w:rsid w:val="00C37ABB"/>
    <w:rsid w:val="00C37CF4"/>
    <w:rsid w:val="00C4056B"/>
    <w:rsid w:val="00C4078B"/>
    <w:rsid w:val="00C40BC0"/>
    <w:rsid w:val="00C40C3E"/>
    <w:rsid w:val="00C4167A"/>
    <w:rsid w:val="00C42593"/>
    <w:rsid w:val="00C42A60"/>
    <w:rsid w:val="00C42FC7"/>
    <w:rsid w:val="00C43970"/>
    <w:rsid w:val="00C43F35"/>
    <w:rsid w:val="00C43F3E"/>
    <w:rsid w:val="00C44116"/>
    <w:rsid w:val="00C44F20"/>
    <w:rsid w:val="00C45134"/>
    <w:rsid w:val="00C45634"/>
    <w:rsid w:val="00C45818"/>
    <w:rsid w:val="00C4587B"/>
    <w:rsid w:val="00C4690A"/>
    <w:rsid w:val="00C47117"/>
    <w:rsid w:val="00C47361"/>
    <w:rsid w:val="00C473A9"/>
    <w:rsid w:val="00C4742E"/>
    <w:rsid w:val="00C51984"/>
    <w:rsid w:val="00C51F1A"/>
    <w:rsid w:val="00C52007"/>
    <w:rsid w:val="00C52552"/>
    <w:rsid w:val="00C5277A"/>
    <w:rsid w:val="00C52D7C"/>
    <w:rsid w:val="00C52DCE"/>
    <w:rsid w:val="00C52FCC"/>
    <w:rsid w:val="00C53E3E"/>
    <w:rsid w:val="00C54A2F"/>
    <w:rsid w:val="00C54D6E"/>
    <w:rsid w:val="00C54E9D"/>
    <w:rsid w:val="00C551F6"/>
    <w:rsid w:val="00C556BD"/>
    <w:rsid w:val="00C5589F"/>
    <w:rsid w:val="00C55929"/>
    <w:rsid w:val="00C57458"/>
    <w:rsid w:val="00C57766"/>
    <w:rsid w:val="00C57A69"/>
    <w:rsid w:val="00C57FE4"/>
    <w:rsid w:val="00C60066"/>
    <w:rsid w:val="00C60217"/>
    <w:rsid w:val="00C6064E"/>
    <w:rsid w:val="00C61380"/>
    <w:rsid w:val="00C613C9"/>
    <w:rsid w:val="00C613CC"/>
    <w:rsid w:val="00C626ED"/>
    <w:rsid w:val="00C627BC"/>
    <w:rsid w:val="00C62B38"/>
    <w:rsid w:val="00C62E54"/>
    <w:rsid w:val="00C63DA2"/>
    <w:rsid w:val="00C643E1"/>
    <w:rsid w:val="00C64E90"/>
    <w:rsid w:val="00C651E6"/>
    <w:rsid w:val="00C6527C"/>
    <w:rsid w:val="00C654B3"/>
    <w:rsid w:val="00C6597F"/>
    <w:rsid w:val="00C66F14"/>
    <w:rsid w:val="00C67747"/>
    <w:rsid w:val="00C67BEC"/>
    <w:rsid w:val="00C67C1A"/>
    <w:rsid w:val="00C7065B"/>
    <w:rsid w:val="00C708FD"/>
    <w:rsid w:val="00C70D1F"/>
    <w:rsid w:val="00C713B1"/>
    <w:rsid w:val="00C71855"/>
    <w:rsid w:val="00C72471"/>
    <w:rsid w:val="00C72C76"/>
    <w:rsid w:val="00C72E78"/>
    <w:rsid w:val="00C7345A"/>
    <w:rsid w:val="00C73994"/>
    <w:rsid w:val="00C741C5"/>
    <w:rsid w:val="00C7424A"/>
    <w:rsid w:val="00C7430A"/>
    <w:rsid w:val="00C744E2"/>
    <w:rsid w:val="00C74757"/>
    <w:rsid w:val="00C75C2F"/>
    <w:rsid w:val="00C75C74"/>
    <w:rsid w:val="00C762E0"/>
    <w:rsid w:val="00C7639D"/>
    <w:rsid w:val="00C76613"/>
    <w:rsid w:val="00C771E8"/>
    <w:rsid w:val="00C77379"/>
    <w:rsid w:val="00C777A5"/>
    <w:rsid w:val="00C77950"/>
    <w:rsid w:val="00C8007C"/>
    <w:rsid w:val="00C8080C"/>
    <w:rsid w:val="00C81140"/>
    <w:rsid w:val="00C81448"/>
    <w:rsid w:val="00C81932"/>
    <w:rsid w:val="00C81E02"/>
    <w:rsid w:val="00C82B76"/>
    <w:rsid w:val="00C830EB"/>
    <w:rsid w:val="00C833C4"/>
    <w:rsid w:val="00C8377B"/>
    <w:rsid w:val="00C84BE8"/>
    <w:rsid w:val="00C84CCA"/>
    <w:rsid w:val="00C86B15"/>
    <w:rsid w:val="00C870E5"/>
    <w:rsid w:val="00C8760F"/>
    <w:rsid w:val="00C8785B"/>
    <w:rsid w:val="00C87B3C"/>
    <w:rsid w:val="00C916A2"/>
    <w:rsid w:val="00C9178B"/>
    <w:rsid w:val="00C91A5F"/>
    <w:rsid w:val="00C91BC5"/>
    <w:rsid w:val="00C94423"/>
    <w:rsid w:val="00C9465F"/>
    <w:rsid w:val="00C948A8"/>
    <w:rsid w:val="00C94AE6"/>
    <w:rsid w:val="00C95315"/>
    <w:rsid w:val="00C95A65"/>
    <w:rsid w:val="00C95AFF"/>
    <w:rsid w:val="00C95E2E"/>
    <w:rsid w:val="00C95F92"/>
    <w:rsid w:val="00C9668F"/>
    <w:rsid w:val="00C974AF"/>
    <w:rsid w:val="00C97BE8"/>
    <w:rsid w:val="00C97FD9"/>
    <w:rsid w:val="00CA000F"/>
    <w:rsid w:val="00CA0496"/>
    <w:rsid w:val="00CA0CE0"/>
    <w:rsid w:val="00CA0D9F"/>
    <w:rsid w:val="00CA0E6C"/>
    <w:rsid w:val="00CA0E7A"/>
    <w:rsid w:val="00CA11D8"/>
    <w:rsid w:val="00CA17FB"/>
    <w:rsid w:val="00CA1850"/>
    <w:rsid w:val="00CA1DE4"/>
    <w:rsid w:val="00CA1F47"/>
    <w:rsid w:val="00CA269D"/>
    <w:rsid w:val="00CA27DA"/>
    <w:rsid w:val="00CA3009"/>
    <w:rsid w:val="00CA32B4"/>
    <w:rsid w:val="00CA33D2"/>
    <w:rsid w:val="00CA3ED6"/>
    <w:rsid w:val="00CA4616"/>
    <w:rsid w:val="00CA53B2"/>
    <w:rsid w:val="00CA5638"/>
    <w:rsid w:val="00CA5C9C"/>
    <w:rsid w:val="00CA60DC"/>
    <w:rsid w:val="00CA64FD"/>
    <w:rsid w:val="00CA659E"/>
    <w:rsid w:val="00CA670C"/>
    <w:rsid w:val="00CA6B8B"/>
    <w:rsid w:val="00CA6F04"/>
    <w:rsid w:val="00CA7BA0"/>
    <w:rsid w:val="00CA7BC3"/>
    <w:rsid w:val="00CB04EC"/>
    <w:rsid w:val="00CB0B86"/>
    <w:rsid w:val="00CB1666"/>
    <w:rsid w:val="00CB2719"/>
    <w:rsid w:val="00CB2CEF"/>
    <w:rsid w:val="00CB2F72"/>
    <w:rsid w:val="00CB31B7"/>
    <w:rsid w:val="00CB3CFE"/>
    <w:rsid w:val="00CB4209"/>
    <w:rsid w:val="00CB5A6D"/>
    <w:rsid w:val="00CB5E78"/>
    <w:rsid w:val="00CB60B3"/>
    <w:rsid w:val="00CB6191"/>
    <w:rsid w:val="00CB699C"/>
    <w:rsid w:val="00CB6AD1"/>
    <w:rsid w:val="00CB6B0F"/>
    <w:rsid w:val="00CB6D76"/>
    <w:rsid w:val="00CB6DF3"/>
    <w:rsid w:val="00CB7990"/>
    <w:rsid w:val="00CB7B21"/>
    <w:rsid w:val="00CB7CCD"/>
    <w:rsid w:val="00CC00D7"/>
    <w:rsid w:val="00CC02D0"/>
    <w:rsid w:val="00CC0517"/>
    <w:rsid w:val="00CC13CC"/>
    <w:rsid w:val="00CC1640"/>
    <w:rsid w:val="00CC2148"/>
    <w:rsid w:val="00CC2375"/>
    <w:rsid w:val="00CC2EF8"/>
    <w:rsid w:val="00CC33D0"/>
    <w:rsid w:val="00CC36A1"/>
    <w:rsid w:val="00CC37CE"/>
    <w:rsid w:val="00CC3B35"/>
    <w:rsid w:val="00CC3E3D"/>
    <w:rsid w:val="00CC4065"/>
    <w:rsid w:val="00CC4767"/>
    <w:rsid w:val="00CC49FC"/>
    <w:rsid w:val="00CC5224"/>
    <w:rsid w:val="00CC54A0"/>
    <w:rsid w:val="00CC612F"/>
    <w:rsid w:val="00CC6CC9"/>
    <w:rsid w:val="00CC7E52"/>
    <w:rsid w:val="00CD0250"/>
    <w:rsid w:val="00CD0368"/>
    <w:rsid w:val="00CD03CF"/>
    <w:rsid w:val="00CD065B"/>
    <w:rsid w:val="00CD1FBC"/>
    <w:rsid w:val="00CD2025"/>
    <w:rsid w:val="00CD2822"/>
    <w:rsid w:val="00CD34DF"/>
    <w:rsid w:val="00CD3D2C"/>
    <w:rsid w:val="00CD473D"/>
    <w:rsid w:val="00CD4963"/>
    <w:rsid w:val="00CD5B77"/>
    <w:rsid w:val="00CD5B8D"/>
    <w:rsid w:val="00CD6093"/>
    <w:rsid w:val="00CD6C05"/>
    <w:rsid w:val="00CD753C"/>
    <w:rsid w:val="00CE0E98"/>
    <w:rsid w:val="00CE0FF7"/>
    <w:rsid w:val="00CE11D8"/>
    <w:rsid w:val="00CE12D0"/>
    <w:rsid w:val="00CE17DB"/>
    <w:rsid w:val="00CE18E4"/>
    <w:rsid w:val="00CE207C"/>
    <w:rsid w:val="00CE3610"/>
    <w:rsid w:val="00CE3B4B"/>
    <w:rsid w:val="00CE4B3E"/>
    <w:rsid w:val="00CE4E1B"/>
    <w:rsid w:val="00CE4FBE"/>
    <w:rsid w:val="00CE52BC"/>
    <w:rsid w:val="00CE5C3C"/>
    <w:rsid w:val="00CE5E5C"/>
    <w:rsid w:val="00CE6AF5"/>
    <w:rsid w:val="00CE7855"/>
    <w:rsid w:val="00CF0775"/>
    <w:rsid w:val="00CF08CE"/>
    <w:rsid w:val="00CF0B1A"/>
    <w:rsid w:val="00CF0D01"/>
    <w:rsid w:val="00CF1730"/>
    <w:rsid w:val="00CF19D5"/>
    <w:rsid w:val="00CF1BB7"/>
    <w:rsid w:val="00CF1E8A"/>
    <w:rsid w:val="00CF26BF"/>
    <w:rsid w:val="00CF2BC1"/>
    <w:rsid w:val="00CF34E9"/>
    <w:rsid w:val="00CF3F65"/>
    <w:rsid w:val="00CF443A"/>
    <w:rsid w:val="00CF44C7"/>
    <w:rsid w:val="00CF5023"/>
    <w:rsid w:val="00CF50B9"/>
    <w:rsid w:val="00CF51A5"/>
    <w:rsid w:val="00CF5897"/>
    <w:rsid w:val="00CF5D49"/>
    <w:rsid w:val="00CF61EF"/>
    <w:rsid w:val="00CF688D"/>
    <w:rsid w:val="00CF6EB1"/>
    <w:rsid w:val="00CF6F05"/>
    <w:rsid w:val="00CF7996"/>
    <w:rsid w:val="00CF7A78"/>
    <w:rsid w:val="00CF7CE9"/>
    <w:rsid w:val="00CF7DEA"/>
    <w:rsid w:val="00D0007D"/>
    <w:rsid w:val="00D00E9C"/>
    <w:rsid w:val="00D00EAE"/>
    <w:rsid w:val="00D01050"/>
    <w:rsid w:val="00D02B7E"/>
    <w:rsid w:val="00D02C65"/>
    <w:rsid w:val="00D03F3E"/>
    <w:rsid w:val="00D04F77"/>
    <w:rsid w:val="00D06374"/>
    <w:rsid w:val="00D063D6"/>
    <w:rsid w:val="00D070CE"/>
    <w:rsid w:val="00D07A42"/>
    <w:rsid w:val="00D10132"/>
    <w:rsid w:val="00D1033F"/>
    <w:rsid w:val="00D11582"/>
    <w:rsid w:val="00D117B6"/>
    <w:rsid w:val="00D1183B"/>
    <w:rsid w:val="00D11C26"/>
    <w:rsid w:val="00D122EE"/>
    <w:rsid w:val="00D12B27"/>
    <w:rsid w:val="00D12CE1"/>
    <w:rsid w:val="00D13885"/>
    <w:rsid w:val="00D13C85"/>
    <w:rsid w:val="00D13E7C"/>
    <w:rsid w:val="00D1447E"/>
    <w:rsid w:val="00D15EEF"/>
    <w:rsid w:val="00D15EFE"/>
    <w:rsid w:val="00D166C8"/>
    <w:rsid w:val="00D20559"/>
    <w:rsid w:val="00D205FB"/>
    <w:rsid w:val="00D20ACC"/>
    <w:rsid w:val="00D21183"/>
    <w:rsid w:val="00D2199D"/>
    <w:rsid w:val="00D219F1"/>
    <w:rsid w:val="00D21DDC"/>
    <w:rsid w:val="00D22404"/>
    <w:rsid w:val="00D22902"/>
    <w:rsid w:val="00D22AE7"/>
    <w:rsid w:val="00D22C64"/>
    <w:rsid w:val="00D2338C"/>
    <w:rsid w:val="00D23555"/>
    <w:rsid w:val="00D23BA2"/>
    <w:rsid w:val="00D246E7"/>
    <w:rsid w:val="00D24B95"/>
    <w:rsid w:val="00D259CA"/>
    <w:rsid w:val="00D263D4"/>
    <w:rsid w:val="00D26DDD"/>
    <w:rsid w:val="00D26ED2"/>
    <w:rsid w:val="00D318C4"/>
    <w:rsid w:val="00D3356D"/>
    <w:rsid w:val="00D336E9"/>
    <w:rsid w:val="00D33DFB"/>
    <w:rsid w:val="00D34982"/>
    <w:rsid w:val="00D35241"/>
    <w:rsid w:val="00D35453"/>
    <w:rsid w:val="00D35814"/>
    <w:rsid w:val="00D35E34"/>
    <w:rsid w:val="00D35F50"/>
    <w:rsid w:val="00D36392"/>
    <w:rsid w:val="00D366D5"/>
    <w:rsid w:val="00D36F8C"/>
    <w:rsid w:val="00D370D2"/>
    <w:rsid w:val="00D37911"/>
    <w:rsid w:val="00D4094B"/>
    <w:rsid w:val="00D40B7D"/>
    <w:rsid w:val="00D4181A"/>
    <w:rsid w:val="00D418AC"/>
    <w:rsid w:val="00D41AC2"/>
    <w:rsid w:val="00D422C1"/>
    <w:rsid w:val="00D43DDF"/>
    <w:rsid w:val="00D44053"/>
    <w:rsid w:val="00D446DC"/>
    <w:rsid w:val="00D44741"/>
    <w:rsid w:val="00D45401"/>
    <w:rsid w:val="00D45810"/>
    <w:rsid w:val="00D45B29"/>
    <w:rsid w:val="00D45D2B"/>
    <w:rsid w:val="00D45D7E"/>
    <w:rsid w:val="00D4630A"/>
    <w:rsid w:val="00D46A9E"/>
    <w:rsid w:val="00D46BC4"/>
    <w:rsid w:val="00D47B09"/>
    <w:rsid w:val="00D47E47"/>
    <w:rsid w:val="00D50110"/>
    <w:rsid w:val="00D5050A"/>
    <w:rsid w:val="00D50EC8"/>
    <w:rsid w:val="00D51150"/>
    <w:rsid w:val="00D519B8"/>
    <w:rsid w:val="00D51A7E"/>
    <w:rsid w:val="00D52739"/>
    <w:rsid w:val="00D539AD"/>
    <w:rsid w:val="00D54900"/>
    <w:rsid w:val="00D55A87"/>
    <w:rsid w:val="00D56261"/>
    <w:rsid w:val="00D56435"/>
    <w:rsid w:val="00D5667A"/>
    <w:rsid w:val="00D571DF"/>
    <w:rsid w:val="00D57813"/>
    <w:rsid w:val="00D579F9"/>
    <w:rsid w:val="00D606F5"/>
    <w:rsid w:val="00D60B4F"/>
    <w:rsid w:val="00D61A71"/>
    <w:rsid w:val="00D62213"/>
    <w:rsid w:val="00D627BE"/>
    <w:rsid w:val="00D63423"/>
    <w:rsid w:val="00D63C58"/>
    <w:rsid w:val="00D641DC"/>
    <w:rsid w:val="00D64384"/>
    <w:rsid w:val="00D64F6B"/>
    <w:rsid w:val="00D65063"/>
    <w:rsid w:val="00D650A3"/>
    <w:rsid w:val="00D651FB"/>
    <w:rsid w:val="00D65297"/>
    <w:rsid w:val="00D65354"/>
    <w:rsid w:val="00D6545A"/>
    <w:rsid w:val="00D66996"/>
    <w:rsid w:val="00D66DC1"/>
    <w:rsid w:val="00D66FBC"/>
    <w:rsid w:val="00D67410"/>
    <w:rsid w:val="00D67589"/>
    <w:rsid w:val="00D704DA"/>
    <w:rsid w:val="00D71BFB"/>
    <w:rsid w:val="00D72C54"/>
    <w:rsid w:val="00D73260"/>
    <w:rsid w:val="00D7344C"/>
    <w:rsid w:val="00D759BE"/>
    <w:rsid w:val="00D7601F"/>
    <w:rsid w:val="00D761AC"/>
    <w:rsid w:val="00D76303"/>
    <w:rsid w:val="00D7641C"/>
    <w:rsid w:val="00D764D0"/>
    <w:rsid w:val="00D7668D"/>
    <w:rsid w:val="00D7723B"/>
    <w:rsid w:val="00D77643"/>
    <w:rsid w:val="00D77867"/>
    <w:rsid w:val="00D77DA1"/>
    <w:rsid w:val="00D8001A"/>
    <w:rsid w:val="00D800D0"/>
    <w:rsid w:val="00D80218"/>
    <w:rsid w:val="00D802CE"/>
    <w:rsid w:val="00D80AF7"/>
    <w:rsid w:val="00D81853"/>
    <w:rsid w:val="00D820FF"/>
    <w:rsid w:val="00D8218D"/>
    <w:rsid w:val="00D82454"/>
    <w:rsid w:val="00D826BB"/>
    <w:rsid w:val="00D82875"/>
    <w:rsid w:val="00D82F80"/>
    <w:rsid w:val="00D83205"/>
    <w:rsid w:val="00D841F3"/>
    <w:rsid w:val="00D84700"/>
    <w:rsid w:val="00D84970"/>
    <w:rsid w:val="00D85014"/>
    <w:rsid w:val="00D85082"/>
    <w:rsid w:val="00D85C94"/>
    <w:rsid w:val="00D85FD2"/>
    <w:rsid w:val="00D861FA"/>
    <w:rsid w:val="00D864C1"/>
    <w:rsid w:val="00D8739D"/>
    <w:rsid w:val="00D87641"/>
    <w:rsid w:val="00D90659"/>
    <w:rsid w:val="00D90808"/>
    <w:rsid w:val="00D90A84"/>
    <w:rsid w:val="00D91947"/>
    <w:rsid w:val="00D919A7"/>
    <w:rsid w:val="00D91A73"/>
    <w:rsid w:val="00D91F9A"/>
    <w:rsid w:val="00D92BF9"/>
    <w:rsid w:val="00D92DE0"/>
    <w:rsid w:val="00D94473"/>
    <w:rsid w:val="00D94956"/>
    <w:rsid w:val="00D94D05"/>
    <w:rsid w:val="00D9502B"/>
    <w:rsid w:val="00D95A40"/>
    <w:rsid w:val="00D962BB"/>
    <w:rsid w:val="00D9667D"/>
    <w:rsid w:val="00D96C1C"/>
    <w:rsid w:val="00D975BD"/>
    <w:rsid w:val="00D97E9E"/>
    <w:rsid w:val="00DA1243"/>
    <w:rsid w:val="00DA23A9"/>
    <w:rsid w:val="00DA27C6"/>
    <w:rsid w:val="00DA40C4"/>
    <w:rsid w:val="00DA42C6"/>
    <w:rsid w:val="00DA4B40"/>
    <w:rsid w:val="00DA5386"/>
    <w:rsid w:val="00DA5CCB"/>
    <w:rsid w:val="00DA61A3"/>
    <w:rsid w:val="00DA683A"/>
    <w:rsid w:val="00DA6B33"/>
    <w:rsid w:val="00DA6DAC"/>
    <w:rsid w:val="00DA759C"/>
    <w:rsid w:val="00DA7D06"/>
    <w:rsid w:val="00DA7DC8"/>
    <w:rsid w:val="00DB0EF1"/>
    <w:rsid w:val="00DB116D"/>
    <w:rsid w:val="00DB1186"/>
    <w:rsid w:val="00DB132E"/>
    <w:rsid w:val="00DB14D7"/>
    <w:rsid w:val="00DB15C6"/>
    <w:rsid w:val="00DB1865"/>
    <w:rsid w:val="00DB22B5"/>
    <w:rsid w:val="00DB267F"/>
    <w:rsid w:val="00DB32F1"/>
    <w:rsid w:val="00DB41CD"/>
    <w:rsid w:val="00DB459A"/>
    <w:rsid w:val="00DB4B39"/>
    <w:rsid w:val="00DB5656"/>
    <w:rsid w:val="00DB65F4"/>
    <w:rsid w:val="00DB6A71"/>
    <w:rsid w:val="00DB7234"/>
    <w:rsid w:val="00DB75DF"/>
    <w:rsid w:val="00DB76E0"/>
    <w:rsid w:val="00DB7DA0"/>
    <w:rsid w:val="00DB7E34"/>
    <w:rsid w:val="00DB7E7E"/>
    <w:rsid w:val="00DB7F32"/>
    <w:rsid w:val="00DC01E9"/>
    <w:rsid w:val="00DC082A"/>
    <w:rsid w:val="00DC0FF3"/>
    <w:rsid w:val="00DC107A"/>
    <w:rsid w:val="00DC1222"/>
    <w:rsid w:val="00DC2AA5"/>
    <w:rsid w:val="00DC2DC1"/>
    <w:rsid w:val="00DC3DB1"/>
    <w:rsid w:val="00DC40DF"/>
    <w:rsid w:val="00DC469A"/>
    <w:rsid w:val="00DC51F4"/>
    <w:rsid w:val="00DC5A7A"/>
    <w:rsid w:val="00DC5B53"/>
    <w:rsid w:val="00DC61D3"/>
    <w:rsid w:val="00DC6CBC"/>
    <w:rsid w:val="00DC7234"/>
    <w:rsid w:val="00DC7739"/>
    <w:rsid w:val="00DC7F94"/>
    <w:rsid w:val="00DD0AB5"/>
    <w:rsid w:val="00DD0B66"/>
    <w:rsid w:val="00DD1171"/>
    <w:rsid w:val="00DD11BA"/>
    <w:rsid w:val="00DD14F6"/>
    <w:rsid w:val="00DD1FFF"/>
    <w:rsid w:val="00DD20D6"/>
    <w:rsid w:val="00DD21AF"/>
    <w:rsid w:val="00DD2390"/>
    <w:rsid w:val="00DD2466"/>
    <w:rsid w:val="00DD2F8B"/>
    <w:rsid w:val="00DD300D"/>
    <w:rsid w:val="00DD3BA8"/>
    <w:rsid w:val="00DD6C27"/>
    <w:rsid w:val="00DD7132"/>
    <w:rsid w:val="00DD7DC0"/>
    <w:rsid w:val="00DE0323"/>
    <w:rsid w:val="00DE03A2"/>
    <w:rsid w:val="00DE04A6"/>
    <w:rsid w:val="00DE10BD"/>
    <w:rsid w:val="00DE2119"/>
    <w:rsid w:val="00DE212A"/>
    <w:rsid w:val="00DE2157"/>
    <w:rsid w:val="00DE224A"/>
    <w:rsid w:val="00DE277D"/>
    <w:rsid w:val="00DE286B"/>
    <w:rsid w:val="00DE2B17"/>
    <w:rsid w:val="00DE33AF"/>
    <w:rsid w:val="00DE3B4A"/>
    <w:rsid w:val="00DE3DA5"/>
    <w:rsid w:val="00DE3FBA"/>
    <w:rsid w:val="00DE41C3"/>
    <w:rsid w:val="00DE4F51"/>
    <w:rsid w:val="00DE513C"/>
    <w:rsid w:val="00DE53C4"/>
    <w:rsid w:val="00DE5C21"/>
    <w:rsid w:val="00DE5CAA"/>
    <w:rsid w:val="00DE64A0"/>
    <w:rsid w:val="00DE6565"/>
    <w:rsid w:val="00DE6A76"/>
    <w:rsid w:val="00DE6C2C"/>
    <w:rsid w:val="00DE6EEB"/>
    <w:rsid w:val="00DE752A"/>
    <w:rsid w:val="00DE77DB"/>
    <w:rsid w:val="00DE7A5C"/>
    <w:rsid w:val="00DE7CA7"/>
    <w:rsid w:val="00DE7F08"/>
    <w:rsid w:val="00DF04C8"/>
    <w:rsid w:val="00DF15F4"/>
    <w:rsid w:val="00DF1838"/>
    <w:rsid w:val="00DF1848"/>
    <w:rsid w:val="00DF1F83"/>
    <w:rsid w:val="00DF2869"/>
    <w:rsid w:val="00DF3241"/>
    <w:rsid w:val="00DF343E"/>
    <w:rsid w:val="00DF34C7"/>
    <w:rsid w:val="00DF354F"/>
    <w:rsid w:val="00DF3AF8"/>
    <w:rsid w:val="00DF3D88"/>
    <w:rsid w:val="00DF4774"/>
    <w:rsid w:val="00DF5087"/>
    <w:rsid w:val="00DF55FF"/>
    <w:rsid w:val="00DF5A16"/>
    <w:rsid w:val="00DF64EE"/>
    <w:rsid w:val="00DF65DC"/>
    <w:rsid w:val="00DF676F"/>
    <w:rsid w:val="00DF6987"/>
    <w:rsid w:val="00DF7AEB"/>
    <w:rsid w:val="00DF7F0F"/>
    <w:rsid w:val="00E00366"/>
    <w:rsid w:val="00E00372"/>
    <w:rsid w:val="00E0071A"/>
    <w:rsid w:val="00E01539"/>
    <w:rsid w:val="00E0177C"/>
    <w:rsid w:val="00E0207E"/>
    <w:rsid w:val="00E021F6"/>
    <w:rsid w:val="00E0241C"/>
    <w:rsid w:val="00E02F79"/>
    <w:rsid w:val="00E04351"/>
    <w:rsid w:val="00E04373"/>
    <w:rsid w:val="00E043E6"/>
    <w:rsid w:val="00E04EFF"/>
    <w:rsid w:val="00E04FF7"/>
    <w:rsid w:val="00E052D9"/>
    <w:rsid w:val="00E05537"/>
    <w:rsid w:val="00E055CF"/>
    <w:rsid w:val="00E055E3"/>
    <w:rsid w:val="00E058DB"/>
    <w:rsid w:val="00E06502"/>
    <w:rsid w:val="00E100A3"/>
    <w:rsid w:val="00E10578"/>
    <w:rsid w:val="00E10F08"/>
    <w:rsid w:val="00E11112"/>
    <w:rsid w:val="00E1145C"/>
    <w:rsid w:val="00E115C2"/>
    <w:rsid w:val="00E11CA7"/>
    <w:rsid w:val="00E11E68"/>
    <w:rsid w:val="00E11F0E"/>
    <w:rsid w:val="00E1208D"/>
    <w:rsid w:val="00E1221F"/>
    <w:rsid w:val="00E13072"/>
    <w:rsid w:val="00E150E6"/>
    <w:rsid w:val="00E15100"/>
    <w:rsid w:val="00E15B31"/>
    <w:rsid w:val="00E15FF8"/>
    <w:rsid w:val="00E168E8"/>
    <w:rsid w:val="00E17119"/>
    <w:rsid w:val="00E171DF"/>
    <w:rsid w:val="00E177C7"/>
    <w:rsid w:val="00E17B73"/>
    <w:rsid w:val="00E20201"/>
    <w:rsid w:val="00E20710"/>
    <w:rsid w:val="00E20731"/>
    <w:rsid w:val="00E20BDB"/>
    <w:rsid w:val="00E20E2E"/>
    <w:rsid w:val="00E20ECA"/>
    <w:rsid w:val="00E2106F"/>
    <w:rsid w:val="00E220A8"/>
    <w:rsid w:val="00E2243F"/>
    <w:rsid w:val="00E228D5"/>
    <w:rsid w:val="00E22DF5"/>
    <w:rsid w:val="00E22E84"/>
    <w:rsid w:val="00E2300D"/>
    <w:rsid w:val="00E235FE"/>
    <w:rsid w:val="00E241BB"/>
    <w:rsid w:val="00E24353"/>
    <w:rsid w:val="00E24A3F"/>
    <w:rsid w:val="00E24CED"/>
    <w:rsid w:val="00E24F41"/>
    <w:rsid w:val="00E256BA"/>
    <w:rsid w:val="00E256C7"/>
    <w:rsid w:val="00E25A98"/>
    <w:rsid w:val="00E25F72"/>
    <w:rsid w:val="00E26526"/>
    <w:rsid w:val="00E26B47"/>
    <w:rsid w:val="00E275E9"/>
    <w:rsid w:val="00E278B5"/>
    <w:rsid w:val="00E27AFA"/>
    <w:rsid w:val="00E27DA9"/>
    <w:rsid w:val="00E27F8A"/>
    <w:rsid w:val="00E3171A"/>
    <w:rsid w:val="00E31C9A"/>
    <w:rsid w:val="00E32A66"/>
    <w:rsid w:val="00E32C89"/>
    <w:rsid w:val="00E334B0"/>
    <w:rsid w:val="00E334E7"/>
    <w:rsid w:val="00E33FEE"/>
    <w:rsid w:val="00E342CD"/>
    <w:rsid w:val="00E34A17"/>
    <w:rsid w:val="00E34B86"/>
    <w:rsid w:val="00E35131"/>
    <w:rsid w:val="00E351FF"/>
    <w:rsid w:val="00E35A41"/>
    <w:rsid w:val="00E3679C"/>
    <w:rsid w:val="00E36A8F"/>
    <w:rsid w:val="00E3767B"/>
    <w:rsid w:val="00E37C2F"/>
    <w:rsid w:val="00E37E11"/>
    <w:rsid w:val="00E4004C"/>
    <w:rsid w:val="00E40188"/>
    <w:rsid w:val="00E403C7"/>
    <w:rsid w:val="00E41131"/>
    <w:rsid w:val="00E420A7"/>
    <w:rsid w:val="00E4294A"/>
    <w:rsid w:val="00E42D90"/>
    <w:rsid w:val="00E432AD"/>
    <w:rsid w:val="00E435F4"/>
    <w:rsid w:val="00E43B0F"/>
    <w:rsid w:val="00E4444A"/>
    <w:rsid w:val="00E4485B"/>
    <w:rsid w:val="00E452C8"/>
    <w:rsid w:val="00E453D7"/>
    <w:rsid w:val="00E45DDC"/>
    <w:rsid w:val="00E45F6D"/>
    <w:rsid w:val="00E46699"/>
    <w:rsid w:val="00E46F9C"/>
    <w:rsid w:val="00E47739"/>
    <w:rsid w:val="00E47948"/>
    <w:rsid w:val="00E47B9E"/>
    <w:rsid w:val="00E47BAE"/>
    <w:rsid w:val="00E50041"/>
    <w:rsid w:val="00E50CE0"/>
    <w:rsid w:val="00E50F41"/>
    <w:rsid w:val="00E5104D"/>
    <w:rsid w:val="00E5172E"/>
    <w:rsid w:val="00E51D50"/>
    <w:rsid w:val="00E52035"/>
    <w:rsid w:val="00E52CC7"/>
    <w:rsid w:val="00E531F3"/>
    <w:rsid w:val="00E544E8"/>
    <w:rsid w:val="00E54630"/>
    <w:rsid w:val="00E548FA"/>
    <w:rsid w:val="00E54DA9"/>
    <w:rsid w:val="00E55225"/>
    <w:rsid w:val="00E55864"/>
    <w:rsid w:val="00E55D33"/>
    <w:rsid w:val="00E5615E"/>
    <w:rsid w:val="00E563A4"/>
    <w:rsid w:val="00E5761B"/>
    <w:rsid w:val="00E577B9"/>
    <w:rsid w:val="00E57CAB"/>
    <w:rsid w:val="00E60E17"/>
    <w:rsid w:val="00E613A3"/>
    <w:rsid w:val="00E618AC"/>
    <w:rsid w:val="00E61A5D"/>
    <w:rsid w:val="00E61C6C"/>
    <w:rsid w:val="00E62A89"/>
    <w:rsid w:val="00E6317A"/>
    <w:rsid w:val="00E640D7"/>
    <w:rsid w:val="00E64677"/>
    <w:rsid w:val="00E648C4"/>
    <w:rsid w:val="00E649EA"/>
    <w:rsid w:val="00E65004"/>
    <w:rsid w:val="00E65356"/>
    <w:rsid w:val="00E65427"/>
    <w:rsid w:val="00E6674C"/>
    <w:rsid w:val="00E67101"/>
    <w:rsid w:val="00E6719F"/>
    <w:rsid w:val="00E67C2D"/>
    <w:rsid w:val="00E67FC5"/>
    <w:rsid w:val="00E7085F"/>
    <w:rsid w:val="00E70B73"/>
    <w:rsid w:val="00E70BA3"/>
    <w:rsid w:val="00E71908"/>
    <w:rsid w:val="00E719C9"/>
    <w:rsid w:val="00E7328C"/>
    <w:rsid w:val="00E732B5"/>
    <w:rsid w:val="00E74455"/>
    <w:rsid w:val="00E74666"/>
    <w:rsid w:val="00E74ACB"/>
    <w:rsid w:val="00E74D2E"/>
    <w:rsid w:val="00E74ED6"/>
    <w:rsid w:val="00E75023"/>
    <w:rsid w:val="00E750F0"/>
    <w:rsid w:val="00E755EC"/>
    <w:rsid w:val="00E75786"/>
    <w:rsid w:val="00E75929"/>
    <w:rsid w:val="00E75975"/>
    <w:rsid w:val="00E75E4D"/>
    <w:rsid w:val="00E76646"/>
    <w:rsid w:val="00E778A5"/>
    <w:rsid w:val="00E77950"/>
    <w:rsid w:val="00E80831"/>
    <w:rsid w:val="00E80DA7"/>
    <w:rsid w:val="00E80E17"/>
    <w:rsid w:val="00E811C0"/>
    <w:rsid w:val="00E81262"/>
    <w:rsid w:val="00E81C10"/>
    <w:rsid w:val="00E81DDA"/>
    <w:rsid w:val="00E8211D"/>
    <w:rsid w:val="00E8231A"/>
    <w:rsid w:val="00E83E99"/>
    <w:rsid w:val="00E83F0C"/>
    <w:rsid w:val="00E84406"/>
    <w:rsid w:val="00E85BB6"/>
    <w:rsid w:val="00E86067"/>
    <w:rsid w:val="00E86458"/>
    <w:rsid w:val="00E8679B"/>
    <w:rsid w:val="00E867D8"/>
    <w:rsid w:val="00E871DB"/>
    <w:rsid w:val="00E872BA"/>
    <w:rsid w:val="00E87409"/>
    <w:rsid w:val="00E87A1E"/>
    <w:rsid w:val="00E87C3C"/>
    <w:rsid w:val="00E90718"/>
    <w:rsid w:val="00E92EA7"/>
    <w:rsid w:val="00E92FC4"/>
    <w:rsid w:val="00E93164"/>
    <w:rsid w:val="00E93444"/>
    <w:rsid w:val="00E93702"/>
    <w:rsid w:val="00E94A04"/>
    <w:rsid w:val="00E94C49"/>
    <w:rsid w:val="00E9533F"/>
    <w:rsid w:val="00E958EA"/>
    <w:rsid w:val="00E95911"/>
    <w:rsid w:val="00E95B54"/>
    <w:rsid w:val="00E965D4"/>
    <w:rsid w:val="00E967A7"/>
    <w:rsid w:val="00E96D77"/>
    <w:rsid w:val="00EA0342"/>
    <w:rsid w:val="00EA044A"/>
    <w:rsid w:val="00EA04DD"/>
    <w:rsid w:val="00EA16ED"/>
    <w:rsid w:val="00EA1D1F"/>
    <w:rsid w:val="00EA2469"/>
    <w:rsid w:val="00EA246C"/>
    <w:rsid w:val="00EA26CB"/>
    <w:rsid w:val="00EA2880"/>
    <w:rsid w:val="00EA30EC"/>
    <w:rsid w:val="00EA3B99"/>
    <w:rsid w:val="00EA3EEA"/>
    <w:rsid w:val="00EA3FB8"/>
    <w:rsid w:val="00EA41DF"/>
    <w:rsid w:val="00EA46C3"/>
    <w:rsid w:val="00EA4FB0"/>
    <w:rsid w:val="00EA52AC"/>
    <w:rsid w:val="00EA5549"/>
    <w:rsid w:val="00EA5AA0"/>
    <w:rsid w:val="00EA5BDB"/>
    <w:rsid w:val="00EA6AC7"/>
    <w:rsid w:val="00EA7611"/>
    <w:rsid w:val="00EB047A"/>
    <w:rsid w:val="00EB04F6"/>
    <w:rsid w:val="00EB0C16"/>
    <w:rsid w:val="00EB1133"/>
    <w:rsid w:val="00EB1A27"/>
    <w:rsid w:val="00EB1B80"/>
    <w:rsid w:val="00EB2C54"/>
    <w:rsid w:val="00EB2DB6"/>
    <w:rsid w:val="00EB2E53"/>
    <w:rsid w:val="00EB3113"/>
    <w:rsid w:val="00EB3632"/>
    <w:rsid w:val="00EB426A"/>
    <w:rsid w:val="00EB4DAC"/>
    <w:rsid w:val="00EB4E54"/>
    <w:rsid w:val="00EB62B1"/>
    <w:rsid w:val="00EB759B"/>
    <w:rsid w:val="00EB7912"/>
    <w:rsid w:val="00EB7F2B"/>
    <w:rsid w:val="00EC018C"/>
    <w:rsid w:val="00EC08A6"/>
    <w:rsid w:val="00EC094D"/>
    <w:rsid w:val="00EC0A80"/>
    <w:rsid w:val="00EC1F22"/>
    <w:rsid w:val="00EC2716"/>
    <w:rsid w:val="00EC42C5"/>
    <w:rsid w:val="00EC4529"/>
    <w:rsid w:val="00EC4929"/>
    <w:rsid w:val="00EC49AF"/>
    <w:rsid w:val="00EC4D11"/>
    <w:rsid w:val="00EC51E7"/>
    <w:rsid w:val="00EC5E84"/>
    <w:rsid w:val="00EC726C"/>
    <w:rsid w:val="00EC74F8"/>
    <w:rsid w:val="00ED03C8"/>
    <w:rsid w:val="00ED073B"/>
    <w:rsid w:val="00ED0BE9"/>
    <w:rsid w:val="00ED0F04"/>
    <w:rsid w:val="00ED1A76"/>
    <w:rsid w:val="00ED1F4D"/>
    <w:rsid w:val="00ED2283"/>
    <w:rsid w:val="00ED392C"/>
    <w:rsid w:val="00ED3BF3"/>
    <w:rsid w:val="00ED3CB5"/>
    <w:rsid w:val="00ED4D95"/>
    <w:rsid w:val="00ED519E"/>
    <w:rsid w:val="00ED52B8"/>
    <w:rsid w:val="00ED55AE"/>
    <w:rsid w:val="00ED55F0"/>
    <w:rsid w:val="00ED5A7D"/>
    <w:rsid w:val="00ED663C"/>
    <w:rsid w:val="00ED6AF0"/>
    <w:rsid w:val="00ED6BA0"/>
    <w:rsid w:val="00ED7870"/>
    <w:rsid w:val="00EE0AE8"/>
    <w:rsid w:val="00EE0EC8"/>
    <w:rsid w:val="00EE21D9"/>
    <w:rsid w:val="00EE2B73"/>
    <w:rsid w:val="00EE2EDC"/>
    <w:rsid w:val="00EE2F17"/>
    <w:rsid w:val="00EE3F24"/>
    <w:rsid w:val="00EE41BB"/>
    <w:rsid w:val="00EE4293"/>
    <w:rsid w:val="00EE4296"/>
    <w:rsid w:val="00EE508D"/>
    <w:rsid w:val="00EE52D6"/>
    <w:rsid w:val="00EE5C8B"/>
    <w:rsid w:val="00EE5CA8"/>
    <w:rsid w:val="00EE66BF"/>
    <w:rsid w:val="00EE6A24"/>
    <w:rsid w:val="00EE7B60"/>
    <w:rsid w:val="00EF0C8F"/>
    <w:rsid w:val="00EF0FAA"/>
    <w:rsid w:val="00EF1577"/>
    <w:rsid w:val="00EF1850"/>
    <w:rsid w:val="00EF1D2F"/>
    <w:rsid w:val="00EF3015"/>
    <w:rsid w:val="00EF3579"/>
    <w:rsid w:val="00EF3B1C"/>
    <w:rsid w:val="00EF44BB"/>
    <w:rsid w:val="00EF4797"/>
    <w:rsid w:val="00EF50A6"/>
    <w:rsid w:val="00EF5112"/>
    <w:rsid w:val="00EF54B7"/>
    <w:rsid w:val="00EF5961"/>
    <w:rsid w:val="00EF663D"/>
    <w:rsid w:val="00EF6AAF"/>
    <w:rsid w:val="00EF6ADE"/>
    <w:rsid w:val="00F00077"/>
    <w:rsid w:val="00F00588"/>
    <w:rsid w:val="00F010B0"/>
    <w:rsid w:val="00F010EF"/>
    <w:rsid w:val="00F014B3"/>
    <w:rsid w:val="00F01674"/>
    <w:rsid w:val="00F01AEB"/>
    <w:rsid w:val="00F022DB"/>
    <w:rsid w:val="00F02483"/>
    <w:rsid w:val="00F03277"/>
    <w:rsid w:val="00F03B98"/>
    <w:rsid w:val="00F04277"/>
    <w:rsid w:val="00F061F0"/>
    <w:rsid w:val="00F06668"/>
    <w:rsid w:val="00F06A68"/>
    <w:rsid w:val="00F07253"/>
    <w:rsid w:val="00F0750C"/>
    <w:rsid w:val="00F10F32"/>
    <w:rsid w:val="00F11996"/>
    <w:rsid w:val="00F11DBB"/>
    <w:rsid w:val="00F1232A"/>
    <w:rsid w:val="00F12A35"/>
    <w:rsid w:val="00F132BA"/>
    <w:rsid w:val="00F1356E"/>
    <w:rsid w:val="00F135F7"/>
    <w:rsid w:val="00F13666"/>
    <w:rsid w:val="00F1385D"/>
    <w:rsid w:val="00F13FA7"/>
    <w:rsid w:val="00F142DF"/>
    <w:rsid w:val="00F155B3"/>
    <w:rsid w:val="00F1560D"/>
    <w:rsid w:val="00F15BFF"/>
    <w:rsid w:val="00F15F57"/>
    <w:rsid w:val="00F15FE6"/>
    <w:rsid w:val="00F169CD"/>
    <w:rsid w:val="00F16CA3"/>
    <w:rsid w:val="00F1742D"/>
    <w:rsid w:val="00F17B80"/>
    <w:rsid w:val="00F17BD4"/>
    <w:rsid w:val="00F17F55"/>
    <w:rsid w:val="00F20047"/>
    <w:rsid w:val="00F20B8A"/>
    <w:rsid w:val="00F214BD"/>
    <w:rsid w:val="00F21DB7"/>
    <w:rsid w:val="00F21FCE"/>
    <w:rsid w:val="00F228E5"/>
    <w:rsid w:val="00F239FF"/>
    <w:rsid w:val="00F242E1"/>
    <w:rsid w:val="00F254F9"/>
    <w:rsid w:val="00F25896"/>
    <w:rsid w:val="00F263F2"/>
    <w:rsid w:val="00F2683E"/>
    <w:rsid w:val="00F27DC9"/>
    <w:rsid w:val="00F302B0"/>
    <w:rsid w:val="00F3059A"/>
    <w:rsid w:val="00F30AC9"/>
    <w:rsid w:val="00F3275D"/>
    <w:rsid w:val="00F334DD"/>
    <w:rsid w:val="00F337AD"/>
    <w:rsid w:val="00F33964"/>
    <w:rsid w:val="00F340E6"/>
    <w:rsid w:val="00F3440A"/>
    <w:rsid w:val="00F344B8"/>
    <w:rsid w:val="00F344DC"/>
    <w:rsid w:val="00F34733"/>
    <w:rsid w:val="00F352D2"/>
    <w:rsid w:val="00F356DE"/>
    <w:rsid w:val="00F357CD"/>
    <w:rsid w:val="00F36CC5"/>
    <w:rsid w:val="00F3702C"/>
    <w:rsid w:val="00F3785D"/>
    <w:rsid w:val="00F37AA4"/>
    <w:rsid w:val="00F37F17"/>
    <w:rsid w:val="00F40109"/>
    <w:rsid w:val="00F40DCA"/>
    <w:rsid w:val="00F4109B"/>
    <w:rsid w:val="00F41826"/>
    <w:rsid w:val="00F41C45"/>
    <w:rsid w:val="00F41D63"/>
    <w:rsid w:val="00F420BE"/>
    <w:rsid w:val="00F42414"/>
    <w:rsid w:val="00F42804"/>
    <w:rsid w:val="00F44A0E"/>
    <w:rsid w:val="00F450C2"/>
    <w:rsid w:val="00F45CCF"/>
    <w:rsid w:val="00F46235"/>
    <w:rsid w:val="00F466A6"/>
    <w:rsid w:val="00F467B6"/>
    <w:rsid w:val="00F46BB0"/>
    <w:rsid w:val="00F46CCA"/>
    <w:rsid w:val="00F507EE"/>
    <w:rsid w:val="00F5147F"/>
    <w:rsid w:val="00F51DA2"/>
    <w:rsid w:val="00F52790"/>
    <w:rsid w:val="00F53BB5"/>
    <w:rsid w:val="00F53E6B"/>
    <w:rsid w:val="00F54054"/>
    <w:rsid w:val="00F54FC0"/>
    <w:rsid w:val="00F55E13"/>
    <w:rsid w:val="00F5626F"/>
    <w:rsid w:val="00F562DC"/>
    <w:rsid w:val="00F5663F"/>
    <w:rsid w:val="00F56E16"/>
    <w:rsid w:val="00F571E4"/>
    <w:rsid w:val="00F5747B"/>
    <w:rsid w:val="00F57AF1"/>
    <w:rsid w:val="00F57BFD"/>
    <w:rsid w:val="00F6032C"/>
    <w:rsid w:val="00F60472"/>
    <w:rsid w:val="00F6060B"/>
    <w:rsid w:val="00F60667"/>
    <w:rsid w:val="00F607D8"/>
    <w:rsid w:val="00F624F2"/>
    <w:rsid w:val="00F626BE"/>
    <w:rsid w:val="00F62C10"/>
    <w:rsid w:val="00F63F6C"/>
    <w:rsid w:val="00F6478D"/>
    <w:rsid w:val="00F64F5F"/>
    <w:rsid w:val="00F64FE7"/>
    <w:rsid w:val="00F6501F"/>
    <w:rsid w:val="00F6588D"/>
    <w:rsid w:val="00F669F2"/>
    <w:rsid w:val="00F67272"/>
    <w:rsid w:val="00F676C3"/>
    <w:rsid w:val="00F67B0C"/>
    <w:rsid w:val="00F70AE6"/>
    <w:rsid w:val="00F7163A"/>
    <w:rsid w:val="00F71AA3"/>
    <w:rsid w:val="00F71BC7"/>
    <w:rsid w:val="00F71D46"/>
    <w:rsid w:val="00F7213D"/>
    <w:rsid w:val="00F723C9"/>
    <w:rsid w:val="00F72AEA"/>
    <w:rsid w:val="00F73523"/>
    <w:rsid w:val="00F7425D"/>
    <w:rsid w:val="00F74FAD"/>
    <w:rsid w:val="00F7609A"/>
    <w:rsid w:val="00F761F9"/>
    <w:rsid w:val="00F76892"/>
    <w:rsid w:val="00F77906"/>
    <w:rsid w:val="00F802A3"/>
    <w:rsid w:val="00F802E8"/>
    <w:rsid w:val="00F80672"/>
    <w:rsid w:val="00F808C7"/>
    <w:rsid w:val="00F811CF"/>
    <w:rsid w:val="00F81264"/>
    <w:rsid w:val="00F8145E"/>
    <w:rsid w:val="00F81847"/>
    <w:rsid w:val="00F81893"/>
    <w:rsid w:val="00F818FD"/>
    <w:rsid w:val="00F82129"/>
    <w:rsid w:val="00F82306"/>
    <w:rsid w:val="00F823EF"/>
    <w:rsid w:val="00F82401"/>
    <w:rsid w:val="00F828BC"/>
    <w:rsid w:val="00F829FF"/>
    <w:rsid w:val="00F8307F"/>
    <w:rsid w:val="00F834B8"/>
    <w:rsid w:val="00F83E97"/>
    <w:rsid w:val="00F848C1"/>
    <w:rsid w:val="00F84B2B"/>
    <w:rsid w:val="00F84DE9"/>
    <w:rsid w:val="00F853EA"/>
    <w:rsid w:val="00F854F9"/>
    <w:rsid w:val="00F85648"/>
    <w:rsid w:val="00F864A4"/>
    <w:rsid w:val="00F8690F"/>
    <w:rsid w:val="00F86AC4"/>
    <w:rsid w:val="00F86D6B"/>
    <w:rsid w:val="00F87303"/>
    <w:rsid w:val="00F874BF"/>
    <w:rsid w:val="00F87C9C"/>
    <w:rsid w:val="00F87D54"/>
    <w:rsid w:val="00F87E14"/>
    <w:rsid w:val="00F901FD"/>
    <w:rsid w:val="00F90D0F"/>
    <w:rsid w:val="00F90DF2"/>
    <w:rsid w:val="00F90F9B"/>
    <w:rsid w:val="00F91BB2"/>
    <w:rsid w:val="00F92477"/>
    <w:rsid w:val="00F926ED"/>
    <w:rsid w:val="00F92868"/>
    <w:rsid w:val="00F9290B"/>
    <w:rsid w:val="00F92C91"/>
    <w:rsid w:val="00F92D38"/>
    <w:rsid w:val="00F92DCF"/>
    <w:rsid w:val="00F930AB"/>
    <w:rsid w:val="00F93140"/>
    <w:rsid w:val="00F9337F"/>
    <w:rsid w:val="00F9370C"/>
    <w:rsid w:val="00F947D0"/>
    <w:rsid w:val="00F96DB3"/>
    <w:rsid w:val="00FA03F5"/>
    <w:rsid w:val="00FA07A2"/>
    <w:rsid w:val="00FA09A4"/>
    <w:rsid w:val="00FA0B38"/>
    <w:rsid w:val="00FA0C51"/>
    <w:rsid w:val="00FA100D"/>
    <w:rsid w:val="00FA16D0"/>
    <w:rsid w:val="00FA16FD"/>
    <w:rsid w:val="00FA1973"/>
    <w:rsid w:val="00FA1A89"/>
    <w:rsid w:val="00FA23DB"/>
    <w:rsid w:val="00FA2801"/>
    <w:rsid w:val="00FA2B6C"/>
    <w:rsid w:val="00FA2C7C"/>
    <w:rsid w:val="00FA34EB"/>
    <w:rsid w:val="00FA385E"/>
    <w:rsid w:val="00FA3ECF"/>
    <w:rsid w:val="00FA4394"/>
    <w:rsid w:val="00FA529A"/>
    <w:rsid w:val="00FA58F0"/>
    <w:rsid w:val="00FA5EFD"/>
    <w:rsid w:val="00FA6C0F"/>
    <w:rsid w:val="00FA708C"/>
    <w:rsid w:val="00FA791B"/>
    <w:rsid w:val="00FB03A3"/>
    <w:rsid w:val="00FB138A"/>
    <w:rsid w:val="00FB18FF"/>
    <w:rsid w:val="00FB1BFB"/>
    <w:rsid w:val="00FB203C"/>
    <w:rsid w:val="00FB2B6C"/>
    <w:rsid w:val="00FB37FE"/>
    <w:rsid w:val="00FB3B04"/>
    <w:rsid w:val="00FB4201"/>
    <w:rsid w:val="00FB4BB8"/>
    <w:rsid w:val="00FB5AA2"/>
    <w:rsid w:val="00FB6C74"/>
    <w:rsid w:val="00FB6D36"/>
    <w:rsid w:val="00FB6F37"/>
    <w:rsid w:val="00FB76BB"/>
    <w:rsid w:val="00FB773D"/>
    <w:rsid w:val="00FB7D6A"/>
    <w:rsid w:val="00FC09AF"/>
    <w:rsid w:val="00FC0CEC"/>
    <w:rsid w:val="00FC0D5C"/>
    <w:rsid w:val="00FC1830"/>
    <w:rsid w:val="00FC279E"/>
    <w:rsid w:val="00FC2990"/>
    <w:rsid w:val="00FC2BEA"/>
    <w:rsid w:val="00FC3AA8"/>
    <w:rsid w:val="00FC3B57"/>
    <w:rsid w:val="00FC3BFB"/>
    <w:rsid w:val="00FC4751"/>
    <w:rsid w:val="00FC4EC9"/>
    <w:rsid w:val="00FC7069"/>
    <w:rsid w:val="00FC7196"/>
    <w:rsid w:val="00FC774C"/>
    <w:rsid w:val="00FC7B4E"/>
    <w:rsid w:val="00FC7CFE"/>
    <w:rsid w:val="00FD0779"/>
    <w:rsid w:val="00FD11B0"/>
    <w:rsid w:val="00FD1BB9"/>
    <w:rsid w:val="00FD1C25"/>
    <w:rsid w:val="00FD1C7F"/>
    <w:rsid w:val="00FD1E6F"/>
    <w:rsid w:val="00FD215E"/>
    <w:rsid w:val="00FD2422"/>
    <w:rsid w:val="00FD29F1"/>
    <w:rsid w:val="00FD2C0A"/>
    <w:rsid w:val="00FD2EBC"/>
    <w:rsid w:val="00FD2FBE"/>
    <w:rsid w:val="00FD339A"/>
    <w:rsid w:val="00FD3542"/>
    <w:rsid w:val="00FD35FD"/>
    <w:rsid w:val="00FD3BE6"/>
    <w:rsid w:val="00FD46F7"/>
    <w:rsid w:val="00FD4831"/>
    <w:rsid w:val="00FD4B85"/>
    <w:rsid w:val="00FD5165"/>
    <w:rsid w:val="00FD560E"/>
    <w:rsid w:val="00FD5B7A"/>
    <w:rsid w:val="00FD5E5B"/>
    <w:rsid w:val="00FD6475"/>
    <w:rsid w:val="00FD673D"/>
    <w:rsid w:val="00FD6AFB"/>
    <w:rsid w:val="00FD70A3"/>
    <w:rsid w:val="00FD70FD"/>
    <w:rsid w:val="00FD754E"/>
    <w:rsid w:val="00FD7558"/>
    <w:rsid w:val="00FD7987"/>
    <w:rsid w:val="00FE0931"/>
    <w:rsid w:val="00FE0A22"/>
    <w:rsid w:val="00FE120F"/>
    <w:rsid w:val="00FE2397"/>
    <w:rsid w:val="00FE2AB2"/>
    <w:rsid w:val="00FE3ED8"/>
    <w:rsid w:val="00FE45A6"/>
    <w:rsid w:val="00FE4BC2"/>
    <w:rsid w:val="00FE4EEB"/>
    <w:rsid w:val="00FE5D6E"/>
    <w:rsid w:val="00FE609B"/>
    <w:rsid w:val="00FE6368"/>
    <w:rsid w:val="00FE6B81"/>
    <w:rsid w:val="00FE70B8"/>
    <w:rsid w:val="00FE7F52"/>
    <w:rsid w:val="00FF13E5"/>
    <w:rsid w:val="00FF1527"/>
    <w:rsid w:val="00FF172C"/>
    <w:rsid w:val="00FF1884"/>
    <w:rsid w:val="00FF18F4"/>
    <w:rsid w:val="00FF1F18"/>
    <w:rsid w:val="00FF271A"/>
    <w:rsid w:val="00FF3658"/>
    <w:rsid w:val="00FF3664"/>
    <w:rsid w:val="00FF40CC"/>
    <w:rsid w:val="00FF4604"/>
    <w:rsid w:val="00FF4698"/>
    <w:rsid w:val="00FF4790"/>
    <w:rsid w:val="00FF4EB7"/>
    <w:rsid w:val="00FF4ED9"/>
    <w:rsid w:val="00FF70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53047"/>
  <w15:chartTrackingRefBased/>
  <w15:docId w15:val="{D7009FF9-DDC8-4F11-9D4E-18AC27E5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330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0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0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174972"/>
    <w:pPr>
      <w:keepNext/>
      <w:jc w:val="center"/>
      <w:outlineLvl w:val="6"/>
    </w:pPr>
    <w:rPr>
      <w:b/>
      <w:spacing w:val="-10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62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2F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F62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2F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475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FC4751"/>
    <w:rPr>
      <w:rFonts w:ascii="Tahoma" w:eastAsia="Times New Roman" w:hAnsi="Tahoma" w:cs="Tahoma"/>
      <w:sz w:val="16"/>
      <w:szCs w:val="16"/>
    </w:rPr>
  </w:style>
  <w:style w:type="paragraph" w:customStyle="1" w:styleId="11">
    <w:name w:val="Обычный1"/>
    <w:rsid w:val="00CB5A6D"/>
    <w:rPr>
      <w:rFonts w:ascii="Times New Roman" w:eastAsia="Times New Roman" w:hAnsi="Times New Roman"/>
      <w:lang w:val="uk-UA" w:eastAsia="uk-UA"/>
    </w:rPr>
  </w:style>
  <w:style w:type="paragraph" w:styleId="21">
    <w:name w:val="Body Text Indent 2"/>
    <w:basedOn w:val="a"/>
    <w:link w:val="22"/>
    <w:rsid w:val="005276D7"/>
    <w:pPr>
      <w:ind w:firstLine="709"/>
      <w:jc w:val="both"/>
    </w:pPr>
    <w:rPr>
      <w:sz w:val="28"/>
      <w:szCs w:val="20"/>
      <w:lang w:eastAsia="x-none"/>
    </w:rPr>
  </w:style>
  <w:style w:type="character" w:customStyle="1" w:styleId="22">
    <w:name w:val="Основной текст с отступом 2 Знак"/>
    <w:link w:val="21"/>
    <w:rsid w:val="005276D7"/>
    <w:rPr>
      <w:rFonts w:ascii="Times New Roman" w:eastAsia="Times New Roman" w:hAnsi="Times New Roman"/>
      <w:sz w:val="28"/>
      <w:lang w:val="uk-UA"/>
    </w:rPr>
  </w:style>
  <w:style w:type="paragraph" w:styleId="a9">
    <w:name w:val="footnote text"/>
    <w:basedOn w:val="a"/>
    <w:link w:val="aa"/>
    <w:semiHidden/>
    <w:rsid w:val="00D800D0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semiHidden/>
    <w:rsid w:val="00D800D0"/>
    <w:rPr>
      <w:rFonts w:ascii="Times New Roman" w:eastAsia="Times New Roman" w:hAnsi="Times New Roman"/>
    </w:rPr>
  </w:style>
  <w:style w:type="character" w:customStyle="1" w:styleId="70">
    <w:name w:val="Заголовок 7 Знак"/>
    <w:link w:val="7"/>
    <w:rsid w:val="00174972"/>
    <w:rPr>
      <w:rFonts w:ascii="Times New Roman" w:eastAsia="Times New Roman" w:hAnsi="Times New Roman"/>
      <w:b/>
      <w:spacing w:val="-10"/>
      <w:sz w:val="28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133118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uiPriority w:val="99"/>
    <w:semiHidden/>
    <w:rsid w:val="00133118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133118"/>
    <w:rPr>
      <w:rFonts w:ascii="Times New Roman" w:eastAsia="Times New Roman" w:hAnsi="Times New Roman"/>
      <w:sz w:val="24"/>
      <w:lang w:val="uk-UA"/>
    </w:rPr>
  </w:style>
  <w:style w:type="paragraph" w:styleId="ad">
    <w:name w:val="Plain Text"/>
    <w:basedOn w:val="a"/>
    <w:link w:val="ae"/>
    <w:rsid w:val="00133118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rsid w:val="00133118"/>
    <w:rPr>
      <w:rFonts w:ascii="Courier New" w:eastAsia="Times New Roman" w:hAnsi="Courier New" w:cs="Courier New"/>
    </w:rPr>
  </w:style>
  <w:style w:type="paragraph" w:styleId="af">
    <w:name w:val="Body Text Indent"/>
    <w:basedOn w:val="a"/>
    <w:link w:val="af0"/>
    <w:uiPriority w:val="99"/>
    <w:unhideWhenUsed/>
    <w:rsid w:val="00133118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uiPriority w:val="99"/>
    <w:rsid w:val="00133118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F676C3"/>
  </w:style>
  <w:style w:type="character" w:styleId="af1">
    <w:name w:val="Emphasis"/>
    <w:uiPriority w:val="20"/>
    <w:qFormat/>
    <w:rsid w:val="00A8424E"/>
    <w:rPr>
      <w:i/>
      <w:iCs/>
    </w:rPr>
  </w:style>
  <w:style w:type="paragraph" w:customStyle="1" w:styleId="Default">
    <w:name w:val="Default"/>
    <w:uiPriority w:val="99"/>
    <w:rsid w:val="005851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A330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330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A3306C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Normal (Web)"/>
    <w:basedOn w:val="a"/>
    <w:uiPriority w:val="99"/>
    <w:unhideWhenUsed/>
    <w:rsid w:val="0047720E"/>
    <w:pPr>
      <w:spacing w:before="100" w:beforeAutospacing="1" w:after="100" w:afterAutospacing="1"/>
    </w:pPr>
    <w:rPr>
      <w:lang w:eastAsia="uk-UA"/>
    </w:rPr>
  </w:style>
  <w:style w:type="paragraph" w:styleId="23">
    <w:name w:val="Body Text 2"/>
    <w:basedOn w:val="a"/>
    <w:link w:val="24"/>
    <w:unhideWhenUsed/>
    <w:rsid w:val="007C7EA4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rsid w:val="007C7EA4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3">
    <w:name w:val="Знак Знак Знак Знак Знак Знак Знак Знак Знак"/>
    <w:basedOn w:val="a"/>
    <w:rsid w:val="007B55A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en-US" w:bidi="hi-IN"/>
    </w:rPr>
  </w:style>
  <w:style w:type="paragraph" w:customStyle="1" w:styleId="af4">
    <w:name w:val="Знак Знак"/>
    <w:basedOn w:val="a"/>
    <w:rsid w:val="00D45401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Текст сноски1"/>
    <w:basedOn w:val="a"/>
    <w:rsid w:val="00205811"/>
    <w:rPr>
      <w:sz w:val="20"/>
      <w:szCs w:val="20"/>
    </w:rPr>
  </w:style>
  <w:style w:type="paragraph" w:customStyle="1" w:styleId="docdata">
    <w:name w:val="docdata"/>
    <w:aliases w:val="docy,v5,16781,bqiaagaaeyqcaaagiaiaaaotpaaabae8aaaaaaaaaaaaaaaaaaaaaaaaaaaaaaaaaaaaaaaaaaaaaaaaaaaaaaaaaaaaaaaaaaaaaaaaaaaaaaaaaaaaaaaaaaaaaaaaaaaaaaaaaaaaaaaaaaaaaaaaaaaaaaaaaaaaaaaaaaaaaaaaaaaaaaaaaaaaaaaaaaaaaaaaaaaaaaaaaaaaaaaaaaaaaaaaaaaaaaa"/>
    <w:basedOn w:val="a"/>
    <w:rsid w:val="00050EBE"/>
    <w:pPr>
      <w:spacing w:before="100" w:beforeAutospacing="1" w:after="100" w:afterAutospacing="1"/>
    </w:pPr>
    <w:rPr>
      <w:lang w:val="ru-RU"/>
    </w:rPr>
  </w:style>
  <w:style w:type="paragraph" w:customStyle="1" w:styleId="14">
    <w:name w:val="Верхний колонтитул1"/>
    <w:basedOn w:val="11"/>
    <w:rsid w:val="00E01539"/>
    <w:pPr>
      <w:tabs>
        <w:tab w:val="center" w:pos="4536"/>
        <w:tab w:val="right" w:pos="9072"/>
      </w:tabs>
    </w:pPr>
    <w:rPr>
      <w:rFonts w:ascii="Antiqua" w:hAnsi="Antiqua"/>
      <w:sz w:val="22"/>
      <w:lang w:val="ru-RU"/>
    </w:rPr>
  </w:style>
  <w:style w:type="paragraph" w:styleId="3">
    <w:name w:val="Body Text 3"/>
    <w:basedOn w:val="a"/>
    <w:link w:val="30"/>
    <w:unhideWhenUsed/>
    <w:rsid w:val="006F62F7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link w:val="3"/>
    <w:semiHidden/>
    <w:rsid w:val="006F62F7"/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25">
    <w:name w:val="Обычный2"/>
    <w:rsid w:val="00114985"/>
    <w:rPr>
      <w:rFonts w:ascii="Times New Roman" w:eastAsia="Times New Roman" w:hAnsi="Times New Roman"/>
      <w:lang w:val="uk-UA" w:eastAsia="uk-UA"/>
    </w:rPr>
  </w:style>
  <w:style w:type="paragraph" w:customStyle="1" w:styleId="26">
    <w:name w:val="Верхний колонтитул2"/>
    <w:basedOn w:val="25"/>
    <w:rsid w:val="00114985"/>
    <w:pPr>
      <w:tabs>
        <w:tab w:val="center" w:pos="4536"/>
        <w:tab w:val="right" w:pos="9072"/>
      </w:tabs>
    </w:pPr>
    <w:rPr>
      <w:rFonts w:ascii="Antiqua" w:hAnsi="Antiqua"/>
      <w:sz w:val="22"/>
      <w:lang w:val="ru-RU"/>
    </w:rPr>
  </w:style>
  <w:style w:type="paragraph" w:styleId="af5">
    <w:name w:val="List Paragraph"/>
    <w:basedOn w:val="a"/>
    <w:uiPriority w:val="34"/>
    <w:qFormat/>
    <w:rsid w:val="00261FD1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C440A"/>
    <w:pPr>
      <w:suppressAutoHyphens/>
      <w:ind w:firstLine="567"/>
      <w:jc w:val="both"/>
    </w:pPr>
    <w:rPr>
      <w:rFonts w:eastAsia="Calibri" w:cs="Calibri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4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 Пункт спостереження № 1 (вул. Всіхвсятська)</a:t>
            </a:r>
          </a:p>
        </c:rich>
      </c:tx>
      <c:layout>
        <c:manualLayout>
          <c:xMode val="edge"/>
          <c:yMode val="edge"/>
          <c:x val="0.10742499372707395"/>
          <c:y val="1.9718237922962331E-2"/>
        </c:manualLayout>
      </c:layout>
      <c:overlay val="0"/>
      <c:spPr>
        <a:noFill/>
        <a:ln w="25347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058451816745656"/>
          <c:y val="0.21690140845070421"/>
          <c:w val="0.63191153238546605"/>
          <c:h val="0.66478873239436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Пил</c:v>
                </c:pt>
              </c:strCache>
            </c:strRef>
          </c:tx>
          <c:spPr>
            <a:solidFill>
              <a:srgbClr val="9999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0.6</c:v>
                </c:pt>
                <c:pt idx="1">
                  <c:v>0.7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B026-4A25-9125-39F7B6F3676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Діоксид сірки</c:v>
                </c:pt>
              </c:strCache>
            </c:strRef>
          </c:tx>
          <c:spPr>
            <a:solidFill>
              <a:srgbClr val="993366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B026-4A25-9125-39F7B6F3676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Діоксид азоту</c:v>
                </c:pt>
              </c:strCache>
            </c:strRef>
          </c:tx>
          <c:spPr>
            <a:solidFill>
              <a:srgbClr val="FFFFCC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  <c:pt idx="0">
                  <c:v>2.1</c:v>
                </c:pt>
                <c:pt idx="1">
                  <c:v>1.8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B026-4A25-9125-39F7B6F3676C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Оксид вуглецю</c:v>
                </c:pt>
              </c:strCache>
            </c:strRef>
          </c:tx>
          <c:spPr>
            <a:solidFill>
              <a:srgbClr val="CCFF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Sheet1!$B$5:$C$5</c:f>
              <c:numCache>
                <c:formatCode>General</c:formatCode>
                <c:ptCount val="2"/>
                <c:pt idx="0">
                  <c:v>0.1</c:v>
                </c:pt>
                <c:pt idx="1">
                  <c:v>0.1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A928-4E3B-9BB0-88F0DEA939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73763936"/>
        <c:axId val="373764328"/>
        <c:axId val="0"/>
      </c:bar3DChart>
      <c:catAx>
        <c:axId val="373763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3764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3764328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Кратність ГДК</a:t>
                </a:r>
              </a:p>
            </c:rich>
          </c:tx>
          <c:layout>
            <c:manualLayout>
              <c:xMode val="edge"/>
              <c:yMode val="edge"/>
              <c:x val="1.4218009478672985E-2"/>
              <c:y val="0.40281690140845072"/>
            </c:manualLayout>
          </c:layout>
          <c:overlay val="0"/>
          <c:spPr>
            <a:noFill/>
            <a:ln w="2534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3763936"/>
        <c:crosses val="autoZero"/>
        <c:crossBetween val="between"/>
        <c:majorUnit val="0.2"/>
      </c:valAx>
      <c:spPr>
        <a:noFill/>
        <a:ln w="25347">
          <a:noFill/>
        </a:ln>
      </c:spPr>
    </c:plotArea>
    <c:legend>
      <c:legendPos val="r"/>
      <c:layout>
        <c:manualLayout>
          <c:xMode val="edge"/>
          <c:yMode val="edge"/>
          <c:x val="0.79233397712078446"/>
          <c:y val="0.43661971830985913"/>
          <c:w val="0.20273234940577439"/>
          <c:h val="0.25654537182852138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CCFFFF" mc:Ignorable="a14" a14:legacySpreadsheetColorIndex="41"/>
        </a:gs>
        <a:gs pos="100000">
          <a:srgbClr xmlns:mc="http://schemas.openxmlformats.org/markup-compatibility/2006" xmlns:a14="http://schemas.microsoft.com/office/drawing/2010/main" val="C0C0C0" mc:Ignorable="a14" a14:legacySpreadsheetColorIndex="22"/>
        </a:gs>
      </a:gsLst>
      <a:lin ang="5400000" scaled="1"/>
    </a:gradFill>
    <a:ln w="12673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54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4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Пост спостереження № 2 (вул. Пирогова)</a:t>
            </a:r>
          </a:p>
        </c:rich>
      </c:tx>
      <c:layout>
        <c:manualLayout>
          <c:xMode val="edge"/>
          <c:yMode val="edge"/>
          <c:x val="0.15031643736481962"/>
          <c:y val="2.0467694881518981E-2"/>
        </c:manualLayout>
      </c:layout>
      <c:overlay val="0"/>
      <c:spPr>
        <a:noFill/>
        <a:ln w="25376">
          <a:noFill/>
        </a:ln>
      </c:spPr>
    </c:title>
    <c:autoTitleDeleted val="0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7088607594936"/>
          <c:y val="0.21637426900584794"/>
          <c:w val="0.64398734177215189"/>
          <c:h val="0.640350877192982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Пил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0.7</c:v>
                </c:pt>
                <c:pt idx="1">
                  <c:v>0.7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3F93-40E4-8915-41E91537D37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Діоксид сірки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1</c:v>
                </c:pt>
                <c:pt idx="1">
                  <c:v>0.8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3F93-40E4-8915-41E91537D37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Діоксид азоту</c:v>
                </c:pt>
              </c:strCache>
            </c:strRef>
          </c:tx>
          <c:spPr>
            <a:solidFill>
              <a:srgbClr val="FFFFCC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  <c:pt idx="0">
                  <c:v>1.8</c:v>
                </c:pt>
                <c:pt idx="1">
                  <c:v>2.5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3F93-40E4-8915-41E91537D37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Оксид вуглецю</c:v>
                </c:pt>
              </c:strCache>
            </c:strRef>
          </c:tx>
          <c:spPr>
            <a:solidFill>
              <a:srgbClr val="CCFF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Sheet1!$B$5:$C$5</c:f>
              <c:numCache>
                <c:formatCode>General</c:formatCode>
                <c:ptCount val="2"/>
                <c:pt idx="0">
                  <c:v>0.1</c:v>
                </c:pt>
                <c:pt idx="1">
                  <c:v>0.2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3F93-40E4-8915-41E91537D3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1418456"/>
        <c:axId val="151419240"/>
        <c:axId val="0"/>
      </c:bar3DChart>
      <c:catAx>
        <c:axId val="151418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1419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419240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Кратність ГДК</a:t>
                </a:r>
              </a:p>
            </c:rich>
          </c:tx>
          <c:layout>
            <c:manualLayout>
              <c:xMode val="edge"/>
              <c:yMode val="edge"/>
              <c:x val="4.1139240506329111E-2"/>
              <c:y val="0.38304093567251463"/>
            </c:manualLayout>
          </c:layout>
          <c:overlay val="0"/>
          <c:spPr>
            <a:noFill/>
            <a:ln w="2537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1418456"/>
        <c:crosses val="autoZero"/>
        <c:crossBetween val="between"/>
        <c:majorUnit val="0.2"/>
      </c:valAx>
      <c:spPr>
        <a:noFill/>
        <a:ln w="25376">
          <a:noFill/>
        </a:ln>
      </c:spPr>
    </c:plotArea>
    <c:legend>
      <c:legendPos val="r"/>
      <c:layout>
        <c:manualLayout>
          <c:xMode val="edge"/>
          <c:yMode val="edge"/>
          <c:x val="0.78006329113924056"/>
          <c:y val="0.43567251461988304"/>
          <c:w val="0.21360759493670886"/>
          <c:h val="0.28362573099415206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CCFFFF" mc:Ignorable="a14" a14:legacySpreadsheetColorIndex="41"/>
        </a:gs>
        <a:gs pos="100000">
          <a:srgbClr xmlns:mc="http://schemas.openxmlformats.org/markup-compatibility/2006" xmlns:a14="http://schemas.microsoft.com/office/drawing/2010/main" val="C0C0C0" mc:Ignorable="a14" a14:legacySpreadsheetColorIndex="22"/>
        </a:gs>
      </a:gsLst>
      <a:lin ang="5400000" scaled="1"/>
    </a:gradFill>
    <a:ln w="12688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4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4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Середньомісячне значення радіоактивного забруднення атмосферного повітря 
за березень 2025 рік</a:t>
            </a:r>
          </a:p>
        </c:rich>
      </c:tx>
      <c:layout>
        <c:manualLayout>
          <c:xMode val="edge"/>
          <c:yMode val="edge"/>
          <c:x val="0.17574001847899853"/>
          <c:y val="2.4373947476218651E-2"/>
        </c:manualLayout>
      </c:layout>
      <c:overlay val="0"/>
      <c:spPr>
        <a:noFill/>
        <a:ln w="2530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721514950818063"/>
          <c:y val="0.28707317073170735"/>
          <c:w val="0.8748628384068815"/>
          <c:h val="0.35292682926829266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М 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 Прилуки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30A7-425E-B966-243D91E48B35}"/>
            </c:ext>
          </c:extLst>
        </c:ser>
        <c:ser>
          <c:idx val="3"/>
          <c:order val="2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CCFFFF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5"/>
              <c:layout>
                <c:manualLayout>
                  <c:x val="2.0768431983385254E-3"/>
                  <c:y val="1.6260162601626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BEB-4874-9842-7682987072CE}"/>
                </c:ext>
              </c:extLst>
            </c:dLbl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М 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 Прилуки</c:v>
                </c:pt>
              </c:strCache>
            </c:strRef>
          </c:cat>
          <c:val>
            <c:numRef>
              <c:f>Sheet1!$B$8:$H$8</c:f>
              <c:numCache>
                <c:formatCode>General</c:formatCode>
                <c:ptCount val="7"/>
                <c:pt idx="0">
                  <c:v>12</c:v>
                </c:pt>
                <c:pt idx="1">
                  <c:v>11</c:v>
                </c:pt>
                <c:pt idx="2">
                  <c:v>12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A7-425E-B966-243D91E48B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2297360"/>
        <c:axId val="192298144"/>
      </c:barChart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</c:strCache>
            </c:strRef>
          </c:tx>
          <c:spPr>
            <a:ln w="12655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М 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 Прилуки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0A7-425E-B966-243D91E48B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2297752"/>
        <c:axId val="192296968"/>
      </c:lineChart>
      <c:catAx>
        <c:axId val="19229736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4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2981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2298144"/>
        <c:scaling>
          <c:orientation val="minMax"/>
          <c:min val="2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2297360"/>
        <c:crosses val="autoZero"/>
        <c:crossBetween val="between"/>
      </c:valAx>
      <c:catAx>
        <c:axId val="192297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2296968"/>
        <c:crosses val="autoZero"/>
        <c:auto val="0"/>
        <c:lblAlgn val="ctr"/>
        <c:lblOffset val="100"/>
        <c:noMultiLvlLbl val="0"/>
      </c:catAx>
      <c:valAx>
        <c:axId val="1922969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2297752"/>
        <c:crosses val="autoZero"/>
        <c:crossBetween val="between"/>
      </c:valAx>
      <c:spPr>
        <a:solidFill>
          <a:srgbClr val="C0C0C0"/>
        </a:solidFill>
        <a:ln w="1265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CCFFFF"/>
    </a:solidFill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0.285</cdr:y>
    </cdr:from>
    <cdr:to>
      <cdr:x>0.06525</cdr:x>
      <cdr:y>0.84175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814388"/>
          <a:ext cx="353016" cy="15909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vert270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1" i="0" u="none" strike="noStrike" baseline="0">
              <a:solidFill>
                <a:srgbClr val="000000"/>
              </a:solidFill>
              <a:latin typeface="Calibri"/>
            </a:rPr>
            <a:t>гамма-фон, мкР/год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F2EBC9-90CA-4E11-BCB1-5D2C5045101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8A75-2365-4368-82F2-2F0D5CF5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5641</TotalTime>
  <Pages>13</Pages>
  <Words>4324</Words>
  <Characters>24651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Skumina</cp:lastModifiedBy>
  <cp:revision>687</cp:revision>
  <cp:lastPrinted>2025-04-17T08:01:00Z</cp:lastPrinted>
  <dcterms:created xsi:type="dcterms:W3CDTF">2023-09-01T06:50:00Z</dcterms:created>
  <dcterms:modified xsi:type="dcterms:W3CDTF">2025-04-18T07:29:00Z</dcterms:modified>
</cp:coreProperties>
</file>